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71C3" w14:textId="77777777" w:rsidR="00723570" w:rsidRDefault="00692F67">
      <w:pPr>
        <w:rPr>
          <w:rFonts w:hint="eastAsia"/>
        </w:rPr>
      </w:pPr>
      <w:r>
        <w:rPr>
          <w:noProof/>
        </w:rPr>
        <w:drawing>
          <wp:anchor distT="0" distB="0" distL="114300" distR="114300" simplePos="0" relativeHeight="251667456" behindDoc="0" locked="0" layoutInCell="1" allowOverlap="1" wp14:anchorId="3CA7EE76" wp14:editId="1173F39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855CA91" wp14:editId="7E48F22A">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4016D49E"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2855CA91"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" stroked="f" strokeweight="1pt">
                <v:fill color2="#436a2e" rotate="t" colors="0 white;7209f white;17695f #f3f8eb;27525f #cae1b6;36045f #8ec467;43254f #62a43e;.75 #489033" focus="100%" type="gradientRadial"/>
                <v:textbox>
                  <w:txbxContent>
                    <w:p w14:paraId="4016D49E"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4F7F3F20" wp14:editId="5FA590DB">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1A71BB"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4F7F3F20"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" fillcolor="#316729" stroked="f" strokeweight="1pt">
                <v:fill color2="#316729" rotate="t" angle="180" colors="0 #316729;4588f #316729;35389f #72b145" focus="100%" type="gradient"/>
                <v:textbox>
                  <w:txbxContent>
                    <w:p w14:paraId="3C1A71BB"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DB3006A" wp14:editId="0723E111">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067DF4B7" wp14:editId="2921B20D">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50EE1171" w14:textId="77777777" w:rsidR="00723570" w:rsidRDefault="00692F67">
      <w:pPr>
        <w:rPr>
          <w:rFonts w:hint="eastAsia"/>
        </w:rPr>
      </w:pPr>
      <w:r>
        <w:rPr>
          <w:noProof/>
        </w:rPr>
        <w:drawing>
          <wp:anchor distT="0" distB="0" distL="114300" distR="114300" simplePos="0" relativeHeight="251668480" behindDoc="0" locked="0" layoutInCell="1" allowOverlap="1" wp14:anchorId="0CB85E97" wp14:editId="18116D5F">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F9D96EC" wp14:editId="0BB3CB88">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58200074" w14:textId="77777777" w:rsidR="00723570" w:rsidRDefault="00723570">
      <w:pPr>
        <w:rPr>
          <w:rFonts w:hint="eastAsia"/>
        </w:rPr>
      </w:pPr>
    </w:p>
    <w:p w14:paraId="5EBE4B43" w14:textId="77777777" w:rsidR="00723570" w:rsidRDefault="00692F67">
      <w:pPr>
        <w:rPr>
          <w:rFonts w:hint="eastAsia"/>
        </w:rPr>
      </w:pPr>
      <w:r>
        <w:rPr>
          <w:noProof/>
        </w:rPr>
        <mc:AlternateContent>
          <mc:Choice Requires="wps">
            <w:drawing>
              <wp:anchor distT="0" distB="0" distL="114300" distR="114300" simplePos="0" relativeHeight="251670528" behindDoc="0" locked="0" layoutInCell="1" allowOverlap="1" wp14:anchorId="0B93D42F" wp14:editId="413FD642">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0BE920A9" w14:textId="77777777"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Huzhou Moganshan State-owned Capital Holding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93D42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" filled="f" stroked="f" strokeweight=".5pt">
                <v:textbox>
                  <w:txbxContent>
                    <w:p w14:paraId="0BE920A9" w14:textId="77777777"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Huzhou Moganshan State-owned Capital Holding Group Co., Ltd.</w:t>
                      </w:r>
                    </w:p>
                  </w:txbxContent>
                </v:textbox>
              </v:shape>
            </w:pict>
          </mc:Fallback>
        </mc:AlternateContent>
      </w:r>
      <w:r>
        <w:rPr>
          <w:noProof/>
        </w:rPr>
        <w:drawing>
          <wp:anchor distT="0" distB="0" distL="114300" distR="114300" simplePos="0" relativeHeight="251664384" behindDoc="1" locked="0" layoutInCell="1" allowOverlap="1" wp14:anchorId="490B6AE2" wp14:editId="56102FD3">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455A4379" w14:textId="77777777" w:rsidR="00723570" w:rsidRDefault="00723570">
      <w:pPr>
        <w:rPr>
          <w:rFonts w:hint="eastAsia"/>
        </w:rPr>
      </w:pPr>
    </w:p>
    <w:p w14:paraId="32DB55A5" w14:textId="77777777" w:rsidR="00723570" w:rsidRDefault="00723570">
      <w:pPr>
        <w:rPr>
          <w:rFonts w:hint="eastAsia"/>
        </w:rPr>
      </w:pPr>
    </w:p>
    <w:p w14:paraId="237168DE" w14:textId="77777777" w:rsidR="00723570" w:rsidRDefault="001976E7">
      <w:pPr>
        <w:rPr>
          <w:rFonts w:hint="eastAsia"/>
        </w:rPr>
      </w:pPr>
      <w:r>
        <w:rPr>
          <w:noProof/>
        </w:rPr>
        <mc:AlternateContent>
          <mc:Choice Requires="wps">
            <w:drawing>
              <wp:anchor distT="0" distB="0" distL="114300" distR="114300" simplePos="0" relativeHeight="251730944" behindDoc="0" locked="0" layoutInCell="1" allowOverlap="1" wp14:anchorId="460795AE" wp14:editId="2C0620DC">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7604EE3B"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湖州莫干山国有资本控股集团有限公司</w:t>
                            </w:r>
                          </w:p>
                          <w:p w14:paraId="363434E9"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60795AE"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" filled="f" stroked="f" strokeweight=".5pt">
                <v:textbox>
                  <w:txbxContent>
                    <w:p w14:paraId="7604EE3B"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湖州莫干山国有资本控股集团有限公司</w:t>
                      </w:r>
                    </w:p>
                    <w:p w14:paraId="363434E9" w14:textId="77777777" w:rsidR="001976E7" w:rsidRDefault="001976E7" w:rsidP="006311AE">
                      <w:pPr>
                        <w:spacing w:line="600" w:lineRule="exact"/>
                        <w:rPr>
                          <w:rFonts w:ascii="HarmonyOS Sans SC Light" w:eastAsia="HarmonyOS Sans SC Light" w:hAnsi="HarmonyOS Sans SC Light" w:cs="Calibri" w:hint="eastAsia"/>
                          <w:sz w:val="40"/>
                          <w:szCs w:val="40"/>
                          <w:lang w:val="en-GB"/>
                        </w:rPr>
                      </w:pPr>
                    </w:p>
                  </w:txbxContent>
                </v:textbox>
                <w10:wrap anchorx="margin"/>
              </v:shape>
            </w:pict>
          </mc:Fallback>
        </mc:AlternateContent>
      </w:r>
    </w:p>
    <w:p w14:paraId="50D0E2E4" w14:textId="77777777" w:rsidR="00723570" w:rsidRDefault="00723570">
      <w:pPr>
        <w:rPr>
          <w:rFonts w:hint="eastAsia"/>
        </w:rPr>
      </w:pPr>
    </w:p>
    <w:p w14:paraId="789D2149" w14:textId="77777777" w:rsidR="00723570" w:rsidRDefault="00723570">
      <w:pPr>
        <w:rPr>
          <w:rFonts w:hint="eastAsia"/>
        </w:rPr>
      </w:pPr>
    </w:p>
    <w:p w14:paraId="3F12F344" w14:textId="77777777" w:rsidR="00723570" w:rsidRDefault="009B37B2">
      <w:pPr>
        <w:rPr>
          <w:rFonts w:hint="eastAsia"/>
        </w:rPr>
      </w:pPr>
      <w:r>
        <w:rPr>
          <w:noProof/>
        </w:rPr>
        <mc:AlternateContent>
          <mc:Choice Requires="wps">
            <w:drawing>
              <wp:anchor distT="0" distB="0" distL="114300" distR="114300" simplePos="0" relativeHeight="251691008" behindDoc="0" locked="0" layoutInCell="1" allowOverlap="1" wp14:anchorId="022759F0" wp14:editId="3AB200A3">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771238CE"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022759F0"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" filled="f" stroked="f">
                <v:textbox>
                  <w:txbxContent>
                    <w:p w14:paraId="771238CE"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550B5A62" w14:textId="77777777" w:rsidR="00723570" w:rsidRDefault="00723570">
      <w:pPr>
        <w:rPr>
          <w:rFonts w:hint="eastAsia"/>
        </w:rPr>
      </w:pPr>
    </w:p>
    <w:p w14:paraId="2F9743E9" w14:textId="77777777" w:rsidR="00723570" w:rsidRDefault="009B37B2">
      <w:pPr>
        <w:rPr>
          <w:rFonts w:hint="eastAsia"/>
        </w:rPr>
      </w:pPr>
      <w:r>
        <w:rPr>
          <w:noProof/>
        </w:rPr>
        <mc:AlternateContent>
          <mc:Choice Requires="wps">
            <w:drawing>
              <wp:anchor distT="0" distB="0" distL="114300" distR="114300" simplePos="0" relativeHeight="251682816" behindDoc="1" locked="0" layoutInCell="1" allowOverlap="1" wp14:anchorId="59CF4CC0" wp14:editId="00C042F0">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321AF648" w14:textId="3D82CD3D"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Huzhou Moganshan State-owned Capital Holding Group Co., Ltd. Sustainable Finance Framework, assessing its alignment with the GBP2021 (with 2022 Appendix I), SBG2021, GLP2023, SBP2023 and SLP2023, relevance to the </w:t>
                            </w:r>
                            <w:r w:rsidR="00F243E2">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Huzhou Moganshan State-owned Capital Holding Group Co., Ltd. Sustainable Finance Framework as Sf-2[Good].</w:t>
                            </w:r>
                          </w:p>
                          <w:p w14:paraId="4F670105" w14:textId="77777777"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9CF4CC0"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" filled="f" stroked="f" strokeweight=".5pt">
                <v:textbox>
                  <w:txbxContent>
                    <w:p w14:paraId="321AF648" w14:textId="3D82CD3D"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Huzhou Moganshan State-owned Capital Holding Group Co., Ltd. Sustainable Finance Framework, assessing its alignment with the GBP2021 (with 2022 Appendix I), SBG2021, GLP2023, SBP2023 and SLP2023, relevance to the </w:t>
                      </w:r>
                      <w:r w:rsidR="00F243E2">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Huzhou Moganshan State-owned Capital Holding Group Co., Ltd. Sustainable Finance Framework as Sf-2[Good].</w:t>
                      </w:r>
                    </w:p>
                    <w:p w14:paraId="4F670105" w14:textId="77777777" w:rsidR="00692F67" w:rsidRPr="0024019F" w:rsidRDefault="00692F67">
                      <w:pPr>
                        <w:jc w:val="both"/>
                        <w:rPr>
                          <w:rFonts w:ascii="Calibri" w:hAnsi="Calibri" w:cs="Calibri"/>
                          <w:b/>
                          <w:bCs/>
                        </w:rPr>
                      </w:pPr>
                    </w:p>
                  </w:txbxContent>
                </v:textbox>
                <w10:wrap type="tight"/>
              </v:shape>
            </w:pict>
          </mc:Fallback>
        </mc:AlternateContent>
      </w:r>
    </w:p>
    <w:p w14:paraId="5915011C" w14:textId="77777777" w:rsidR="00723570" w:rsidRDefault="00692F67">
      <w:pPr>
        <w:rPr>
          <w:rFonts w:hint="eastAsia"/>
        </w:rPr>
      </w:pPr>
      <w:r>
        <w:rPr>
          <w:noProof/>
          <w14:ligatures w14:val="standardContextual"/>
        </w:rPr>
        <mc:AlternateContent>
          <mc:Choice Requires="wpg">
            <w:drawing>
              <wp:anchor distT="0" distB="0" distL="114300" distR="114300" simplePos="0" relativeHeight="251710464" behindDoc="0" locked="0" layoutInCell="1" allowOverlap="1" wp14:anchorId="6AD494DA" wp14:editId="785F5AB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DC0083"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366F9916"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AD494DA" id="组合 25" o:spid="_x0000_s1032" style="position:absolute;margin-left:389.5pt;margin-top:14.5pt;width:112pt;height:23.8pt;z-index:251710464" coordorigin=",51" coordsize="14224,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">
                <v:roundrect id="Rounded Rectangle 1" o:spid="_x0000_s1033" style="position:absolute;top:81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" fillcolor="#316729" stroked="f" strokeweight="1pt">
                  <v:stroke joinstyle="miter"/>
                  <v:textbox>
                    <w:txbxContent>
                      <w:p w14:paraId="18DC0083"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" filled="f" stroked="f" strokeweight=".5pt">
                  <v:textbox>
                    <w:txbxContent>
                      <w:p w14:paraId="366F9916"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15D8633F" w14:textId="77777777" w:rsidR="00723570" w:rsidRDefault="00723570">
      <w:pPr>
        <w:rPr>
          <w:rFonts w:hint="eastAsia"/>
        </w:rPr>
      </w:pPr>
    </w:p>
    <w:p w14:paraId="296413B9" w14:textId="77777777" w:rsidR="00723570" w:rsidRDefault="00692F67">
      <w:pPr>
        <w:rPr>
          <w:rFonts w:hint="eastAsia"/>
        </w:rPr>
      </w:pPr>
      <w:r>
        <w:rPr>
          <w:rFonts w:hint="eastAsia"/>
          <w:noProof/>
        </w:rPr>
        <mc:AlternateContent>
          <mc:Choice Requires="wps">
            <w:drawing>
              <wp:anchor distT="0" distB="0" distL="114300" distR="114300" simplePos="0" relativeHeight="251674624" behindDoc="1" locked="0" layoutInCell="1" allowOverlap="1" wp14:anchorId="7D281D08" wp14:editId="06EEB42C">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1BEEA824"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2DB54053"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281D08"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17AwIAAPk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" filled="f" stroked="f" strokeweight=".5pt">
                <v:textbox>
                  <w:txbxContent>
                    <w:p w14:paraId="1BEEA824" w14:textId="77777777" w:rsidR="00EB64A8" w:rsidRDefault="00EB64A8" w:rsidP="00EB64A8">
                      <w:pPr>
                        <w:rPr>
                          <w:rFonts w:ascii="Calibri Light" w:hAnsi="Calibri Light" w:cs="Calibri Light"/>
                        </w:rPr>
                      </w:pPr>
                      <w:r>
                        <w:rPr>
                          <w:rFonts w:ascii="Calibri Light" w:eastAsia="Calibri Light" w:hAnsi="Calibri Light" w:cs="Calibri Light"/>
                        </w:rPr>
                        <w:t>Sustainability Finance</w:t>
                      </w:r>
                    </w:p>
                    <w:p w14:paraId="2DB54053" w14:textId="77777777" w:rsidR="00692F67" w:rsidRDefault="00692F67">
                      <w:pPr>
                        <w:rPr>
                          <w:rFonts w:ascii="Calibri Light" w:hAnsi="Calibri Light" w:cs="Calibri Light"/>
                        </w:rPr>
                      </w:pPr>
                    </w:p>
                  </w:txbxContent>
                </v:textbox>
                <w10:wrap type="tight" anchory="page"/>
              </v:shape>
            </w:pict>
          </mc:Fallback>
        </mc:AlternateContent>
      </w:r>
    </w:p>
    <w:p w14:paraId="7F555DA5" w14:textId="77777777" w:rsidR="00723570" w:rsidRDefault="00723570">
      <w:pPr>
        <w:rPr>
          <w:rFonts w:hint="eastAsia"/>
        </w:rPr>
      </w:pPr>
    </w:p>
    <w:p w14:paraId="08F6810D"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1488" behindDoc="0" locked="0" layoutInCell="1" allowOverlap="1" wp14:anchorId="0E829DA1" wp14:editId="43E5F252">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A55402"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7471B914"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9D630CC"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E829DA1" id="组合 26" o:spid="_x0000_s1036" style="position:absolute;margin-left:389.5pt;margin-top:3.55pt;width:109.55pt;height:24.8pt;z-index:251711488" coordorigin=",-128" coordsize="1391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">
                <v:roundrect id="Rounded Rectangle 2" o:spid="_x0000_s1037" style="position:absolute;top:633;width:12801;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" fillcolor="#316729" stroked="f" strokeweight="1pt">
                  <v:stroke joinstyle="miter"/>
                  <v:textbox>
                    <w:txbxContent>
                      <w:p w14:paraId="26A55402"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" filled="f" stroked="f" strokeweight=".5pt">
                  <v:textbox>
                    <w:txbxContent>
                      <w:p w14:paraId="7471B914"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9D630CC"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3C177CE" w14:textId="77777777" w:rsidR="00723570" w:rsidRDefault="00432F55">
      <w:pPr>
        <w:rPr>
          <w:rFonts w:hint="eastAsia"/>
        </w:rPr>
      </w:pPr>
      <w:r>
        <w:rPr>
          <w:rFonts w:hint="eastAsia"/>
          <w:noProof/>
        </w:rPr>
        <mc:AlternateContent>
          <mc:Choice Requires="wps">
            <w:drawing>
              <wp:anchor distT="0" distB="0" distL="114300" distR="114300" simplePos="0" relativeHeight="251676672" behindDoc="1" locked="0" layoutInCell="1" allowOverlap="1" wp14:anchorId="678DFC8B" wp14:editId="4D1E48A5">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55D3D231"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3A337BCA"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8DFC8B"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jr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" filled="f" stroked="f" strokeweight=".5pt">
                <v:textbox>
                  <w:txbxContent>
                    <w:p w14:paraId="55D3D231" w14:textId="77777777" w:rsidR="007635AD" w:rsidRDefault="007635AD" w:rsidP="007635AD">
                      <w:pPr>
                        <w:rPr>
                          <w:rFonts w:ascii="Calibri Light" w:hAnsi="Calibri Light" w:cs="Calibri Light"/>
                        </w:rPr>
                      </w:pPr>
                      <w:r>
                        <w:rPr>
                          <w:rFonts w:ascii="Calibri Light" w:eastAsia="Calibri Light" w:hAnsi="Calibri Light" w:cs="Calibri Light"/>
                        </w:rPr>
                        <w:t>Zhejiang, China</w:t>
                      </w:r>
                    </w:p>
                    <w:p w14:paraId="3A337BCA" w14:textId="77777777" w:rsidR="00692F67" w:rsidRDefault="00692F67">
                      <w:pPr>
                        <w:rPr>
                          <w:rFonts w:ascii="Calibri Light" w:hAnsi="Calibri Light" w:cs="Calibri Light"/>
                        </w:rPr>
                      </w:pPr>
                    </w:p>
                  </w:txbxContent>
                </v:textbox>
                <w10:wrap type="tight" anchory="page"/>
              </v:shape>
            </w:pict>
          </mc:Fallback>
        </mc:AlternateContent>
      </w:r>
    </w:p>
    <w:p w14:paraId="601E20DB" w14:textId="77777777" w:rsidR="00723570" w:rsidRDefault="00723570">
      <w:pPr>
        <w:rPr>
          <w:rFonts w:hint="eastAsia"/>
        </w:rPr>
      </w:pPr>
    </w:p>
    <w:p w14:paraId="7EDF57AF" w14:textId="77777777" w:rsidR="00723570" w:rsidRDefault="00692F67">
      <w:pPr>
        <w:rPr>
          <w:rFonts w:hint="eastAsia"/>
        </w:rPr>
      </w:pPr>
      <w:r>
        <w:rPr>
          <w:rFonts w:hint="eastAsia"/>
          <w:noProof/>
          <w14:ligatures w14:val="standardContextual"/>
        </w:rPr>
        <mc:AlternateContent>
          <mc:Choice Requires="wpg">
            <w:drawing>
              <wp:anchor distT="0" distB="0" distL="114300" distR="114300" simplePos="0" relativeHeight="251712512" behindDoc="0" locked="0" layoutInCell="1" allowOverlap="1" wp14:anchorId="1DD5CE37" wp14:editId="2E54D984">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71886B"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0EDCEA5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4C1661A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1DD5CE37" id="组合 27" o:spid="_x0000_s1040" style="position:absolute;margin-left:384.3pt;margin-top:2.05pt;width:107.2pt;height:24.8pt;z-index:251712512;mso-height-relative:margin" coordorigin=",-787"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">
                <v:roundrect id="Rounded Rectangle 4" o:spid="_x0000_s1041" style="position:absolute;left:633;width:12802;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" fillcolor="#316729" stroked="f" strokeweight="1pt">
                  <v:stroke joinstyle="miter"/>
                  <v:textbox>
                    <w:txbxContent>
                      <w:p w14:paraId="5A71886B"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" filled="f" stroked="f" strokeweight=".5pt">
                  <v:textbox>
                    <w:txbxContent>
                      <w:p w14:paraId="0EDCEA5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4C1661A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933C484" w14:textId="77777777" w:rsidR="00723570" w:rsidRDefault="00692F67">
      <w:pPr>
        <w:rPr>
          <w:rFonts w:hint="eastAsia"/>
        </w:rPr>
      </w:pPr>
      <w:r>
        <w:rPr>
          <w:rFonts w:hint="eastAsia"/>
          <w:noProof/>
        </w:rPr>
        <mc:AlternateContent>
          <mc:Choice Requires="wps">
            <w:drawing>
              <wp:anchor distT="0" distB="0" distL="114300" distR="114300" simplePos="0" relativeHeight="251678720" behindDoc="1" locked="0" layoutInCell="1" allowOverlap="1" wp14:anchorId="08296603" wp14:editId="373B3863">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F7047B5"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16, 2024</w:t>
                            </w:r>
                          </w:p>
                          <w:p w14:paraId="017BB22A" w14:textId="77777777"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296603"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" filled="f" stroked="f" strokeweight=".5pt">
                <v:textbox>
                  <w:txbxContent>
                    <w:p w14:paraId="2F7047B5"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16, 2024</w:t>
                      </w:r>
                    </w:p>
                    <w:p w14:paraId="017BB22A" w14:textId="77777777" w:rsidR="00692F67" w:rsidRDefault="00692F67">
                      <w:pPr>
                        <w:rPr>
                          <w:rFonts w:ascii="Calibri Light" w:hAnsi="Calibri Light" w:cs="Calibri Light"/>
                        </w:rPr>
                      </w:pPr>
                    </w:p>
                  </w:txbxContent>
                </v:textbox>
                <w10:wrap type="tight" anchory="page"/>
              </v:shape>
            </w:pict>
          </mc:Fallback>
        </mc:AlternateContent>
      </w:r>
    </w:p>
    <w:p w14:paraId="3206E42E" w14:textId="77777777" w:rsidR="00723570" w:rsidRDefault="00723570">
      <w:pPr>
        <w:rPr>
          <w:rFonts w:ascii="Calibri Light" w:hAnsi="Calibri Light" w:cs="Calibri Light"/>
        </w:rPr>
      </w:pPr>
    </w:p>
    <w:p w14:paraId="4D6C8596"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75EF09C0" wp14:editId="6E55F825">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0DE45F1E"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75EF09C0"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" filled="f" stroked="f">
                <v:textbox>
                  <w:txbxContent>
                    <w:p w14:paraId="0DE45F1E"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731D84C5" wp14:editId="4E7B77F8">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71B64F6A" wp14:editId="7A118C0B">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A3272A"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597D2FD2"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32A06F9F"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4FE6E28E"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1B64F6A" id="组合 28" o:spid="_x0000_s1045" style="position:absolute;margin-left:386.55pt;margin-top:5.1pt;width:107.2pt;height:24.8pt;z-index:251713536" coordorigin="87,1720"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">
                <v:roundrect id="Rounded Rectangle 5" o:spid="_x0000_s1046" style="position:absolute;left:543;top:2444;width:12700;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" fillcolor="#316729" stroked="f" strokeweight="1pt">
                  <v:stroke joinstyle="miter"/>
                  <v:textbox>
                    <w:txbxContent>
                      <w:p w14:paraId="64A3272A"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" filled="f" stroked="f" strokeweight=".5pt">
                  <v:textbox>
                    <w:txbxContent>
                      <w:p w14:paraId="597D2FD2"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32A06F9F"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4FE6E28E"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74DB344"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0E3669A0" wp14:editId="587EDAB1">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5AE3277F"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1598A1A7" wp14:editId="1B7E45FB">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563FD9A2"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 Social Bond Principles 2023 Social Loan Principles 2023 Sustainability Bond Guidelines 2021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98A1A7"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" filled="f" stroked="f" strokeweight=".5pt">
                <v:textbox>
                  <w:txbxContent>
                    <w:p w14:paraId="563FD9A2" w14:textId="77777777"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 Social Bond Principles 2023 Social Loan Principles 2023 Sustainability Bond Guidelines 2021</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4F7E81" wp14:editId="42B51047">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3B786775"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66603958"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4F7E81" id="组合 20" o:spid="_x0000_s1049" style="position:absolute;margin-left:117.15pt;margin-top:12.65pt;width:160.1pt;height:126pt;z-index:251684864" coordsize="17075,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">
                <v:group id="Groupe 18" o:spid="_x0000_s1050" style="position:absolute;width:17075;height:13430" coordsize="35607,2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">
                  <v:shape id="Freeform 7" o:spid="_x0000_s1051" style="position:absolute;left:6540;width:22527;height:9604;visibility:visible;mso-wrap-style:square;v-text-anchor:top" coordsize="11823,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&#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&#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&#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" filled="f" stroked="f">
                  <v:textbox>
                    <w:txbxContent>
                      <w:p w14:paraId="3B786775"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" filled="f" stroked="f">
                  <v:textbox>
                    <w:txbxContent>
                      <w:p w14:paraId="66603958"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576F0D46"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373E3F79" wp14:editId="6A15C9F7">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48DA2059"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373E3F7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" filled="f" stroked="f">
                <v:textbox>
                  <w:txbxContent>
                    <w:p w14:paraId="48DA2059"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5A5D23F9" w14:textId="77777777" w:rsidR="00723570" w:rsidRDefault="00692F67">
      <w:pPr>
        <w:rPr>
          <w:rFonts w:hint="eastAsia"/>
        </w:rPr>
      </w:pPr>
      <w:r>
        <w:rPr>
          <w:noProof/>
        </w:rPr>
        <mc:AlternateContent>
          <mc:Choice Requires="wps">
            <w:drawing>
              <wp:anchor distT="0" distB="0" distL="114300" distR="114300" simplePos="0" relativeHeight="251685888" behindDoc="0" locked="0" layoutInCell="1" allowOverlap="1" wp14:anchorId="60F1EDBB" wp14:editId="3C3A1971">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4239F6BA" w14:textId="77777777" w:rsidR="00723570" w:rsidRDefault="00723570">
      <w:pPr>
        <w:rPr>
          <w:rFonts w:hint="eastAsia"/>
        </w:rPr>
      </w:pPr>
    </w:p>
    <w:p w14:paraId="44BB0D4B" w14:textId="77777777" w:rsidR="00723570" w:rsidRDefault="00692F67">
      <w:pPr>
        <w:rPr>
          <w:rFonts w:hint="eastAsia"/>
        </w:rPr>
      </w:pPr>
      <w:r>
        <w:rPr>
          <w:noProof/>
        </w:rPr>
        <w:drawing>
          <wp:anchor distT="0" distB="0" distL="114300" distR="114300" simplePos="0" relativeHeight="251688960" behindDoc="0" locked="0" layoutInCell="1" allowOverlap="1" wp14:anchorId="1BEEDD38" wp14:editId="35A966AA">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ED45FE0" wp14:editId="746EDF3A">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56F9DA46" w14:textId="77777777" w:rsidR="00723570" w:rsidRDefault="00723570">
      <w:pPr>
        <w:rPr>
          <w:rFonts w:hint="eastAsia"/>
        </w:rPr>
      </w:pPr>
    </w:p>
    <w:p w14:paraId="4A379C13" w14:textId="77777777" w:rsidR="00723570" w:rsidRDefault="00723570">
      <w:pPr>
        <w:rPr>
          <w:rFonts w:hint="eastAsia"/>
        </w:rPr>
      </w:pPr>
    </w:p>
    <w:p w14:paraId="526B6D47" w14:textId="77777777" w:rsidR="00723570" w:rsidRDefault="00723570">
      <w:pPr>
        <w:rPr>
          <w:rFonts w:hint="eastAsia"/>
        </w:rPr>
      </w:pPr>
    </w:p>
    <w:p w14:paraId="7E4C179A" w14:textId="77777777" w:rsidR="000B7457" w:rsidRDefault="000B7457" w:rsidP="000B7457">
      <w:pPr>
        <w:rPr>
          <w:rFonts w:hint="eastAsia"/>
        </w:rPr>
      </w:pPr>
    </w:p>
    <w:p w14:paraId="483274D8"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32992" behindDoc="0" locked="0" layoutInCell="1" allowOverlap="1" wp14:anchorId="5C769F84" wp14:editId="4DD27713">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F64C89"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7304EEEE"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1F4F029F"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C769F84" id="组合 71" o:spid="_x0000_s1057" style="position:absolute;margin-left:382.8pt;margin-top:3.8pt;width:107.2pt;height:24.8pt;z-index:251732992"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">
                <v:roundrect id="Rounded Rectangle 5" o:spid="_x0000_s1058"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" fillcolor="#72b145" stroked="f" strokeweight="1pt">
                  <v:stroke joinstyle="miter"/>
                  <v:textbox>
                    <w:txbxContent>
                      <w:p w14:paraId="71F64C89"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" filled="f" stroked="f" strokeweight=".5pt">
                  <v:textbox>
                    <w:txbxContent>
                      <w:p w14:paraId="7304EEEE"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1F4F029F"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1E2EF1DD" wp14:editId="0A017C96">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4AA295E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1E2EF1DD"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" filled="f" stroked="f">
                <v:textbox style="mso-fit-shape-to-text:t">
                  <w:txbxContent>
                    <w:p w14:paraId="4AA295E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52B94CB9"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2448" behindDoc="1" locked="0" layoutInCell="1" allowOverlap="1" wp14:anchorId="76153D09" wp14:editId="27D38B77">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04F9A4E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7838EBA4"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3AB4E0B9"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153D09"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Do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" filled="f" stroked="f" strokeweight=".5pt">
                <v:textbox>
                  <w:txbxContent>
                    <w:p w14:paraId="04F9A4E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7838EBA4"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3AB4E0B9"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799A1E2E" wp14:editId="2884D5A1">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0B045257" wp14:editId="3FD786B5">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018E3F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0B045257"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" filled="f" stroked="f">
                <v:textbox style="mso-fit-shape-to-text:t">
                  <w:txbxContent>
                    <w:p w14:paraId="4018E3F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4A57A2F2" wp14:editId="1F130BE9">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9C12F46" w14:textId="77777777" w:rsidR="000B7457" w:rsidRDefault="000B7457" w:rsidP="000B7457">
      <w:pPr>
        <w:rPr>
          <w:rFonts w:hint="eastAsia"/>
        </w:rPr>
      </w:pPr>
      <w:r>
        <w:rPr>
          <w:noProof/>
        </w:rPr>
        <mc:AlternateContent>
          <mc:Choice Requires="wps">
            <w:drawing>
              <wp:anchor distT="0" distB="0" distL="114300" distR="114300" simplePos="0" relativeHeight="251740160" behindDoc="0" locked="0" layoutInCell="1" allowOverlap="1" wp14:anchorId="38BCB5FF" wp14:editId="3A9ED4FF">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1EADC75"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38BCB5FF"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" filled="f" stroked="f">
                <v:textbox style="mso-fit-shape-to-text:t">
                  <w:txbxContent>
                    <w:p w14:paraId="21EADC75"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A5E20E9" wp14:editId="08218887">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20ECDE5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7A5E20E9"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" filled="f" stroked="f">
                <v:textbox style="mso-fit-shape-to-text:t">
                  <w:txbxContent>
                    <w:p w14:paraId="20ECDE5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733F50A4" w14:textId="77777777" w:rsidR="000B7457" w:rsidRDefault="000B7457" w:rsidP="000B7457">
      <w:pPr>
        <w:rPr>
          <w:rFonts w:hint="eastAsia"/>
        </w:rPr>
      </w:pPr>
      <w:r>
        <w:rPr>
          <w:noProof/>
        </w:rPr>
        <mc:AlternateContent>
          <mc:Choice Requires="wps">
            <w:drawing>
              <wp:anchor distT="0" distB="0" distL="114300" distR="114300" simplePos="0" relativeHeight="251753472" behindDoc="0" locked="0" layoutInCell="1" allowOverlap="1" wp14:anchorId="097F5C84" wp14:editId="760CF3A4">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69EBC38D" wp14:editId="14B9E47F">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4CE338C6"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69EBC38D"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" filled="f" stroked="f">
                <v:textbox style="mso-fit-shape-to-text:t">
                  <w:txbxContent>
                    <w:p w14:paraId="4CE338C6"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F0596F7" w14:textId="77777777" w:rsidR="000B7457" w:rsidRDefault="000B7457" w:rsidP="000B7457">
      <w:pPr>
        <w:rPr>
          <w:rFonts w:hint="eastAsia"/>
        </w:rPr>
      </w:pPr>
      <w:r>
        <w:rPr>
          <w:noProof/>
          <w14:ligatures w14:val="standardContextual"/>
        </w:rPr>
        <mc:AlternateContent>
          <mc:Choice Requires="wpg">
            <w:drawing>
              <wp:anchor distT="0" distB="0" distL="114300" distR="114300" simplePos="0" relativeHeight="251757568" behindDoc="0" locked="0" layoutInCell="1" allowOverlap="1" wp14:anchorId="3A7FA1AC" wp14:editId="4D6A0C8A">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6F8557"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2ECA29F"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7B279C47"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7FA1AC" id="_x0000_s1066" style="position:absolute;margin-left:383pt;margin-top:5.3pt;width:107.2pt;height:24.8pt;z-index:251757568" coordorigin="-1249,3594" coordsize="1361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">
                <v:roundrect id="Rounded Rectangle 5" o:spid="_x0000_s1067" style="position:absolute;top:4281;width:11087;height:2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" fillcolor="#72b145" stroked="f" strokeweight="1pt">
                  <v:stroke joinstyle="miter"/>
                  <v:textbox>
                    <w:txbxContent>
                      <w:p w14:paraId="326F8557"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" filled="f" stroked="f" strokeweight=".5pt">
                  <v:textbox>
                    <w:txbxContent>
                      <w:p w14:paraId="72ECA29F"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7B279C47"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786FE7CA" wp14:editId="781C3288">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48CDC0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786FE7CA"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" filled="f" stroked="f">
                <v:textbox style="mso-fit-shape-to-text:t">
                  <w:txbxContent>
                    <w:p w14:paraId="48CDC0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6CCB78E0" wp14:editId="54E911C0">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A63E55C"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6CCB78E0"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" filled="f" stroked="f">
                <v:textbox style="mso-fit-shape-to-text:t">
                  <w:txbxContent>
                    <w:p w14:paraId="5A63E55C"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0C5ACDA4" wp14:editId="128FCCB8">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D44AB3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0C5ACDA4"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V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" filled="f" stroked="f">
                <v:textbox style="mso-fit-shape-to-text:t">
                  <w:txbxContent>
                    <w:p w14:paraId="7D44AB30"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747D7771" w14:textId="77777777" w:rsidR="000B7457" w:rsidRDefault="000B7457" w:rsidP="000B7457">
      <w:pPr>
        <w:rPr>
          <w:rFonts w:hint="eastAsia"/>
        </w:rPr>
      </w:pPr>
      <w:r>
        <w:rPr>
          <w:rFonts w:ascii="Calibri Light" w:hAnsi="Calibri Light" w:cs="Calibri Light"/>
          <w:noProof/>
        </w:rPr>
        <mc:AlternateContent>
          <mc:Choice Requires="wps">
            <w:drawing>
              <wp:anchor distT="0" distB="0" distL="114300" distR="114300" simplePos="0" relativeHeight="251756544" behindDoc="1" locked="0" layoutInCell="1" allowOverlap="1" wp14:anchorId="31AD74E7" wp14:editId="666A9563">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112729B5"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2677C08C"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5B2292C0"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AD74E7"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" filled="f" stroked="f" strokeweight=".5pt">
                <v:textbox>
                  <w:txbxContent>
                    <w:p w14:paraId="112729B5"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2677C08C" w14:textId="77777777"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5B2292C0"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0C5C119B" w14:textId="77777777" w:rsidR="000B7457" w:rsidRDefault="000B7457" w:rsidP="000B7457">
      <w:pPr>
        <w:rPr>
          <w:rFonts w:hint="eastAsia"/>
        </w:rPr>
      </w:pPr>
      <w:r>
        <w:rPr>
          <w:noProof/>
        </w:rPr>
        <mc:AlternateContent>
          <mc:Choice Requires="wps">
            <w:drawing>
              <wp:anchor distT="0" distB="0" distL="114300" distR="114300" simplePos="0" relativeHeight="251736064" behindDoc="0" locked="0" layoutInCell="1" allowOverlap="1" wp14:anchorId="21F1DE25" wp14:editId="56E3E97D">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2929B343"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21F1DE25"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" filled="f" stroked="f">
                <v:textbox style="mso-fit-shape-to-text:t">
                  <w:txbxContent>
                    <w:p w14:paraId="2929B343"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0813529" wp14:editId="77E103B7">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431C1BFC" w14:textId="77777777" w:rsidR="000B7457" w:rsidRDefault="000B7457" w:rsidP="000B7457">
      <w:pPr>
        <w:rPr>
          <w:rFonts w:hint="eastAsia"/>
        </w:rPr>
      </w:pPr>
      <w:r>
        <w:rPr>
          <w:noProof/>
        </w:rPr>
        <mc:AlternateContent>
          <mc:Choice Requires="wps">
            <w:drawing>
              <wp:anchor distT="0" distB="0" distL="114300" distR="114300" simplePos="0" relativeHeight="251745280" behindDoc="0" locked="0" layoutInCell="1" allowOverlap="1" wp14:anchorId="0E586890" wp14:editId="70B01CAC">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CEDDA3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0E58689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" filled="f" stroked="f">
                <v:textbox style="mso-fit-shape-to-text:t">
                  <w:txbxContent>
                    <w:p w14:paraId="7CEDDA3D"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2F48F3D0" wp14:editId="1CBE39D2">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0FE879B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F48F3D0"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" filled="f" stroked="f">
                <v:textbox style="mso-fit-shape-to-text:t">
                  <w:txbxContent>
                    <w:p w14:paraId="0FE879B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48BCFD2A" wp14:editId="1548FFDD">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20CFA4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48BCFD2A"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" filled="f" stroked="f">
                <v:textbox style="mso-fit-shape-to-text:t">
                  <w:txbxContent>
                    <w:p w14:paraId="520CFA41"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286A60A0" w14:textId="77777777" w:rsidR="000B7457" w:rsidRDefault="000B7457" w:rsidP="000B7457">
      <w:pPr>
        <w:rPr>
          <w:rFonts w:hint="eastAsia"/>
        </w:rPr>
      </w:pPr>
    </w:p>
    <w:p w14:paraId="140997F2" w14:textId="77777777" w:rsidR="000B7457" w:rsidRDefault="000B7457" w:rsidP="000B7457">
      <w:pPr>
        <w:rPr>
          <w:rFonts w:hint="eastAsia"/>
        </w:rPr>
      </w:pPr>
      <w:r>
        <w:rPr>
          <w:noProof/>
        </w:rPr>
        <mc:AlternateContent>
          <mc:Choice Requires="wps">
            <w:drawing>
              <wp:anchor distT="0" distB="0" distL="114300" distR="114300" simplePos="0" relativeHeight="251737088" behindDoc="0" locked="0" layoutInCell="1" allowOverlap="1" wp14:anchorId="2C8C7F54" wp14:editId="24FD7C47">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5509271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2C8C7F54"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" filled="f" stroked="f">
                <v:textbox style="mso-fit-shape-to-text:t">
                  <w:txbxContent>
                    <w:p w14:paraId="5509271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2B958390" wp14:editId="21E50800">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4F16CCC5" w14:textId="77777777" w:rsidR="000B7457" w:rsidRDefault="00B612EE" w:rsidP="000B7457">
      <w:pPr>
        <w:rPr>
          <w:rFonts w:hint="eastAsia"/>
        </w:rPr>
      </w:pPr>
      <w:r>
        <w:rPr>
          <w:noProof/>
        </w:rPr>
        <mc:AlternateContent>
          <mc:Choice Requires="wps">
            <w:drawing>
              <wp:anchor distT="0" distB="0" distL="114300" distR="114300" simplePos="0" relativeHeight="251748352" behindDoc="0" locked="0" layoutInCell="1" allowOverlap="1" wp14:anchorId="6A70B5EC" wp14:editId="01001B58">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0191D6A6"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6A70B5EC"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" filled="f" stroked="f">
                <v:textbox style="mso-fit-shape-to-text:t">
                  <w:txbxContent>
                    <w:p w14:paraId="0191D6A6"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7C25B510" wp14:editId="4DA02C8F">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759395"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7C25B510"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" filled="f" stroked="f">
                <v:textbox style="mso-fit-shape-to-text:t">
                  <w:txbxContent>
                    <w:p w14:paraId="1C759395"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DA582C" wp14:editId="17754AE1">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7DBBF69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DA582C"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" filled="f" stroked="f">
                <v:textbox style="mso-fit-shape-to-text:t">
                  <w:txbxContent>
                    <w:p w14:paraId="7DBBF699" w14:textId="77777777"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38BA81B3" w14:textId="77777777" w:rsidR="00723570" w:rsidRDefault="00723570">
      <w:pPr>
        <w:rPr>
          <w:rFonts w:hint="eastAsia"/>
        </w:rPr>
      </w:pPr>
    </w:p>
    <w:p w14:paraId="660E8B96" w14:textId="77777777" w:rsidR="000B7457" w:rsidRDefault="000B7457">
      <w:pPr>
        <w:rPr>
          <w:rFonts w:hint="eastAsia"/>
        </w:rPr>
      </w:pPr>
    </w:p>
    <w:p w14:paraId="570DF858" w14:textId="77777777"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FD35AA" w14:textId="77777777" w:rsidR="00723570" w:rsidRDefault="00000000" w:rsidP="003325E2">
      <w:pPr>
        <w:spacing w:beforeLines="50" w:before="163" w:after="160"/>
        <w:jc w:val="both"/>
        <w:rPr>
          <w:rFonts w:ascii="Calibri" w:hAnsi="Calibri" w:cs="Calibri"/>
          <w:b/>
          <w:bCs/>
        </w:rPr>
      </w:pPr>
      <w:r>
        <w:rPr>
          <w:rFonts w:ascii="Calibri" w:hAnsi="Calibri" w:cs="Calibri"/>
          <w:b/>
        </w:rPr>
        <w:t>CCXGFI has provided a SPO on Huzhou Moganshan State-owned Capital Holding Group Co., Ltd.  Sustainable Finance Framework (the “Sustainable Finance Framework” or “Framework”) with reference to the following criteria:</w:t>
      </w:r>
    </w:p>
    <w:p w14:paraId="0600919B"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5EDE886D" w14:textId="77777777" w:rsidR="002E3E24" w:rsidRDefault="00000000">
      <w:pPr>
        <w:numPr>
          <w:ilvl w:val="0"/>
          <w:numId w:val="3"/>
        </w:numPr>
        <w:rPr>
          <w:rFonts w:hint="eastAsia"/>
        </w:rPr>
      </w:pPr>
      <w:r>
        <w:rPr>
          <w:rFonts w:ascii="Calibri" w:hAnsi="Calibri" w:cs="Calibri"/>
        </w:rPr>
        <w:t>GBP2021: Green Bond Principles 2021 (with June 2022 Appendix I) by ICMA</w:t>
      </w:r>
    </w:p>
    <w:p w14:paraId="1A24A261" w14:textId="77777777" w:rsidR="002E3E24" w:rsidRDefault="00000000">
      <w:pPr>
        <w:numPr>
          <w:ilvl w:val="0"/>
          <w:numId w:val="3"/>
        </w:numPr>
        <w:rPr>
          <w:rFonts w:hint="eastAsia"/>
        </w:rPr>
      </w:pPr>
      <w:r>
        <w:rPr>
          <w:rFonts w:ascii="Calibri" w:hAnsi="Calibri" w:cs="Calibri"/>
        </w:rPr>
        <w:t>SBP2023: Social Bond Principles 2023 by ICMA</w:t>
      </w:r>
    </w:p>
    <w:p w14:paraId="0A76227B" w14:textId="77777777" w:rsidR="002E3E24" w:rsidRDefault="00000000">
      <w:pPr>
        <w:numPr>
          <w:ilvl w:val="0"/>
          <w:numId w:val="3"/>
        </w:numPr>
        <w:rPr>
          <w:rFonts w:hint="eastAsia"/>
        </w:rPr>
      </w:pPr>
      <w:r>
        <w:rPr>
          <w:rFonts w:ascii="Calibri" w:hAnsi="Calibri" w:cs="Calibri"/>
        </w:rPr>
        <w:t>SBG2021: Sustainability Bond Guidelines 2021 by ICMA</w:t>
      </w:r>
    </w:p>
    <w:p w14:paraId="711587D8" w14:textId="77777777" w:rsidR="002E3E24" w:rsidRDefault="00000000">
      <w:pPr>
        <w:numPr>
          <w:ilvl w:val="0"/>
          <w:numId w:val="3"/>
        </w:numPr>
        <w:rPr>
          <w:rFonts w:hint="eastAsia"/>
        </w:rPr>
      </w:pPr>
      <w:r>
        <w:rPr>
          <w:rFonts w:ascii="Calibri" w:hAnsi="Calibri" w:cs="Calibri"/>
        </w:rPr>
        <w:t>GLP2023: Green Loan Principles 2023 by LMA/APLMA/LSTA</w:t>
      </w:r>
    </w:p>
    <w:p w14:paraId="62096E64" w14:textId="77777777" w:rsidR="002E3E24" w:rsidRDefault="00000000">
      <w:pPr>
        <w:numPr>
          <w:ilvl w:val="0"/>
          <w:numId w:val="3"/>
        </w:numPr>
        <w:rPr>
          <w:rFonts w:hint="eastAsia"/>
        </w:rPr>
      </w:pPr>
      <w:r>
        <w:rPr>
          <w:rFonts w:ascii="Calibri" w:hAnsi="Calibri" w:cs="Calibri"/>
        </w:rPr>
        <w:t>SLP2023: Social Loan Principles 2023 by LMA/APLMA/LSTA</w:t>
      </w:r>
    </w:p>
    <w:p w14:paraId="1EDCD529"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18EA4FC7"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70033C83" w14:textId="77777777"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473568C6" w14:textId="77777777"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67013F15" w14:textId="77777777" w:rsidR="002E3E24" w:rsidRDefault="00000000">
      <w:pPr>
        <w:spacing w:beforeLines="50" w:before="163" w:after="160"/>
        <w:jc w:val="both"/>
        <w:rPr>
          <w:rFonts w:hint="eastAsia"/>
        </w:rPr>
      </w:pPr>
      <w:r>
        <w:rPr>
          <w:rFonts w:ascii="Calibri" w:hAnsi="Calibri" w:cs="Calibri"/>
        </w:rPr>
        <w:t>Huzhou Moganshan State-owned Capital Holding Group Co., Ltd. (“Moganshan State-owned” or “the Group”) was founded under the approval from the Huzhou City People’s Government and the Huzhou City People’s Government authorized Mogan Mountain of Huzhou Hi-tech Industry Development Zone (“MHTZ”) Management Committee to perform the contributor’s functions. The Group was established with the purpose to integrate state-owned resources in the area as a regional investment and financing platform. The Group is based at Deqing County, Huzhou City, Zhejiang Province and is the core platform designated by the MHTZ Management Committee to implement its infrastructure construction and state-owned asset management plans.</w:t>
      </w:r>
    </w:p>
    <w:p w14:paraId="35DDE996" w14:textId="77777777" w:rsidR="002E3E24" w:rsidRDefault="00000000">
      <w:pPr>
        <w:spacing w:beforeLines="50" w:before="163" w:after="160"/>
        <w:jc w:val="both"/>
        <w:rPr>
          <w:rFonts w:hint="eastAsia"/>
        </w:rPr>
      </w:pPr>
      <w:r>
        <w:rPr>
          <w:rFonts w:ascii="Calibri" w:hAnsi="Calibri" w:cs="Calibri"/>
        </w:rPr>
        <w:t>The Group’s primary business is located at MHTZ with limited business located outside of MHTZ but within Huzhou City as of now, including land development, infrastructure construction, resettlement housing, industrial park development, materials trading, new energy and other business. In March 2023, the Group extended its business segments to the production and sale of sewing machines, automotive products and intelligent controllers by acquiring 9.02% of shares of Zhejiang Founder Motor Co., Ltd. The Group played an important role in MHTZ development and has a good record of receiving substantial support from MHTZ Management Committee and Deqing County government in terms of subsidies, policy support, asset transfer and so on.</w:t>
      </w:r>
    </w:p>
    <w:p w14:paraId="1D56FAFB" w14:textId="77777777" w:rsidR="00EC085D" w:rsidRDefault="00EC085D" w:rsidP="00812228">
      <w:pPr>
        <w:jc w:val="both"/>
        <w:rPr>
          <w:rFonts w:hint="eastAsia"/>
        </w:rPr>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09C66ABD" wp14:editId="1BF995B3">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EC0E8C"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3C129829"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9C66ABD"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">
                <v:rect id="_x0000_s1082"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" fillcolor="#72b145" stroked="f" strokeweight="1pt">
                  <v:fill color2="#436a2e" rotate="t" focusposition=",1" focussize="" colors="0 #72b145;20972f #f2f2f2;39322f #489033;59638f #436a2e" focus="100%" type="gradientRadial"/>
                  <v:textbox>
                    <w:txbxContent>
                      <w:p w14:paraId="50EC0E8C" w14:textId="77777777" w:rsidR="00F77213" w:rsidRDefault="00F77213" w:rsidP="00F77213">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" filled="f" stroked="f" strokeweight=".5pt">
                  <v:textbox>
                    <w:txbxContent>
                      <w:p w14:paraId="3C129829" w14:textId="77777777"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2CE740B5" w14:textId="77777777"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0CD7F4F3"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3EAA2B35" w14:textId="77777777" w:rsidR="002E3E24" w:rsidRDefault="00000000">
            <w:pPr>
              <w:numPr>
                <w:ilvl w:val="0"/>
                <w:numId w:val="2"/>
              </w:numPr>
              <w:jc w:val="both"/>
              <w:rPr>
                <w:rFonts w:hint="eastAsia"/>
              </w:rPr>
            </w:pPr>
            <w:r>
              <w:rPr>
                <w:rFonts w:ascii="Calibri" w:hAnsi="Calibri" w:cs="Calibri"/>
                <w:color w:val="0D381F"/>
              </w:rPr>
              <w:t>For Use of Proceeds, the Eligible Green and Social Projects Categories includes Energy Efficiency, Green Buildings and Affordable Housing.</w:t>
            </w:r>
          </w:p>
          <w:p w14:paraId="214866B9" w14:textId="77777777" w:rsidR="002E3E24" w:rsidRDefault="00000000">
            <w:pPr>
              <w:numPr>
                <w:ilvl w:val="0"/>
                <w:numId w:val="2"/>
              </w:numPr>
              <w:jc w:val="both"/>
              <w:rPr>
                <w:rFonts w:hint="eastAsia"/>
              </w:rPr>
            </w:pPr>
            <w:r>
              <w:rPr>
                <w:rFonts w:ascii="Calibri" w:hAnsi="Calibri" w:cs="Calibri"/>
                <w:color w:val="0D381F"/>
              </w:rPr>
              <w:t>For Project Evaluation and Selection, the Group has set up a reasonable process and built a well-established control structure with different business departments. SFWG members are required to have ESG-related knowledge. The Group will consider hiring external experts when necessary.</w:t>
            </w:r>
          </w:p>
          <w:p w14:paraId="71999235" w14:textId="77777777" w:rsidR="002E3E24" w:rsidRDefault="00000000">
            <w:pPr>
              <w:numPr>
                <w:ilvl w:val="0"/>
                <w:numId w:val="2"/>
              </w:numPr>
              <w:jc w:val="both"/>
              <w:rPr>
                <w:rFonts w:hint="eastAsia"/>
              </w:rPr>
            </w:pPr>
            <w:r>
              <w:rPr>
                <w:rFonts w:ascii="Calibri" w:hAnsi="Calibri" w:cs="Calibri"/>
                <w:color w:val="0D381F"/>
              </w:rPr>
              <w:t>For Management of Proceeds, the Group will maintain a register to keep track of the use of proceeds. The net proceeds will be re-allocated to the eligible replacement projects if the designated projects cease to fulfil the criteria. Also, the unallocated proceeds will be temporarily held on cash, cash equivalents or short-term deposits.</w:t>
            </w:r>
          </w:p>
          <w:p w14:paraId="2B8AF4A4" w14:textId="77777777" w:rsidR="002E3E24" w:rsidRDefault="00000000">
            <w:pPr>
              <w:numPr>
                <w:ilvl w:val="0"/>
                <w:numId w:val="2"/>
              </w:numPr>
              <w:jc w:val="both"/>
              <w:rPr>
                <w:rFonts w:hint="eastAsia"/>
              </w:rPr>
            </w:pPr>
            <w:r>
              <w:rPr>
                <w:rFonts w:ascii="Calibri" w:hAnsi="Calibri" w:cs="Calibri"/>
                <w:color w:val="0D381F"/>
              </w:rPr>
              <w:t>For Reporting, the Group is committed to reporting the allocation of net proceeds at least annually until they are fully allocated or if there is a change of allocation during the outstanding period of the sustainable financing instruments (</w:t>
            </w:r>
            <w:r>
              <w:rPr>
                <w:rFonts w:ascii="Calibri" w:hAnsi="Calibri"/>
                <w:color w:val="FF0000"/>
              </w:rPr>
              <w:t>[9-3]</w:t>
            </w:r>
            <w:r>
              <w:rPr>
                <w:rFonts w:ascii="Calibri" w:hAnsi="Calibri"/>
                <w:color w:val="0D381F"/>
              </w:rPr>
              <w:t>SFIs)</w:t>
            </w:r>
          </w:p>
        </w:tc>
      </w:tr>
      <w:tr w:rsidR="00723570" w14:paraId="55A60A6F"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3DCB8B0"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FDCE3D6" w14:textId="77777777">
        <w:trPr>
          <w:trHeight w:val="1686"/>
        </w:trPr>
        <w:tc>
          <w:tcPr>
            <w:tcW w:w="10514" w:type="dxa"/>
            <w:tcBorders>
              <w:top w:val="nil"/>
              <w:left w:val="nil"/>
              <w:bottom w:val="nil"/>
              <w:right w:val="nil"/>
            </w:tcBorders>
            <w:shd w:val="clear" w:color="auto" w:fill="F4F9EB"/>
            <w:vAlign w:val="center"/>
          </w:tcPr>
          <w:p w14:paraId="5DEB1DA3" w14:textId="77777777" w:rsidR="002E3E24" w:rsidRDefault="00000000">
            <w:pPr>
              <w:rPr>
                <w:rFonts w:hint="eastAsia"/>
              </w:rPr>
            </w:pPr>
            <w:r>
              <w:rPr>
                <w:noProof/>
              </w:rPr>
              <w:drawing>
                <wp:inline distT="0" distB="0" distL="0" distR="0" wp14:anchorId="50F0C0FA" wp14:editId="3F282591">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0235F0FD" wp14:editId="6A6ACE0F">
                  <wp:extent cx="604400" cy="604400"/>
                  <wp:effectExtent l="0" t="0" r="0" b="0"/>
                  <wp:docPr id="10431883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14:anchorId="1E6FFF7A" wp14:editId="49A8B69F">
                  <wp:extent cx="604400" cy="604400"/>
                  <wp:effectExtent l="0" t="0" r="0" b="0"/>
                  <wp:docPr id="1003264947"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781D589D" w14:textId="77777777"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18DD7101" w14:textId="77777777"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 xml:space="preserve">CCXGFI is of the opinion that the </w:t>
      </w:r>
      <w:r>
        <w:rPr>
          <w:rFonts w:ascii="Calibri" w:hAnsi="Calibri"/>
          <w:color w:val="FF0000"/>
        </w:rPr>
        <w:t>[13-1]</w:t>
      </w:r>
      <w:r>
        <w:rPr>
          <w:rFonts w:ascii="Calibri" w:hAnsi="Calibri"/>
        </w:rPr>
        <w:t>Sustainability Finance Framework is credible and impactful and aligns with the four core components of the GBP2021 (with June 2022 Appendix I), SBP2023, SBG2021, GLP2023 and SLP2023.</w:t>
      </w:r>
    </w:p>
    <w:p w14:paraId="0244F17C"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29F0C56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6872E0A7" wp14:editId="1A216047">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CA65DBA"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72E0A7"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" filled="f" stroked="f" strokeweight=".5pt">
                <v:textbox>
                  <w:txbxContent>
                    <w:p w14:paraId="0CA65DBA"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D775611" wp14:editId="362D8E96">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0B685A"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D775611"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" fillcolor="#72b145" stroked="f" strokeweight="1pt">
                <v:fill color2="#436a2e" rotate="t" focusposition=",1" focussize="" colors="0 #72b145;20972f #f2f2f2;39322f #489033;59638f #436a2e" focus="100%" type="gradientRadial"/>
                <v:textbox>
                  <w:txbxContent>
                    <w:p w14:paraId="230B685A"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74F7A731" w14:textId="77777777">
        <w:trPr>
          <w:trHeight w:val="2744"/>
        </w:trPr>
        <w:tc>
          <w:tcPr>
            <w:tcW w:w="10514" w:type="dxa"/>
            <w:tcBorders>
              <w:top w:val="nil"/>
              <w:left w:val="nil"/>
              <w:bottom w:val="nil"/>
              <w:right w:val="nil"/>
            </w:tcBorders>
            <w:shd w:val="clear" w:color="auto" w:fill="F4F9EB"/>
            <w:vAlign w:val="center"/>
          </w:tcPr>
          <w:p w14:paraId="14D24329" w14:textId="77777777" w:rsidR="002E3E24" w:rsidRDefault="00000000">
            <w:pPr>
              <w:numPr>
                <w:ilvl w:val="0"/>
                <w:numId w:val="2"/>
              </w:numPr>
              <w:jc w:val="both"/>
              <w:rPr>
                <w:rFonts w:hint="eastAsia"/>
              </w:rPr>
            </w:pPr>
            <w:r>
              <w:rPr>
                <w:rFonts w:ascii="Calibri" w:hAnsi="Calibri" w:cs="Calibri"/>
                <w:color w:val="0D381F"/>
              </w:rPr>
              <w:t>CCXGFI has reviewed the Group’s Framework and evaluated the proposed use of proceeds.</w:t>
            </w:r>
          </w:p>
          <w:p w14:paraId="61674998" w14:textId="77777777" w:rsidR="002E3E24" w:rsidRDefault="00000000">
            <w:pPr>
              <w:numPr>
                <w:ilvl w:val="0"/>
                <w:numId w:val="2"/>
              </w:numPr>
              <w:jc w:val="both"/>
              <w:rPr>
                <w:rFonts w:hint="eastAsia"/>
              </w:rPr>
            </w:pPr>
            <w:r>
              <w:rPr>
                <w:rFonts w:ascii="Calibri" w:hAnsi="Calibri" w:cs="Calibri"/>
                <w:color w:val="0D381F"/>
              </w:rPr>
              <w:t>The investments in eligible Categories are anticipated to deliver significant social benefits while contributing to the achievement of several UN Sustainable Development Goals, specifically SDGs 1, 7 and 11. Additionally, the Group has identified a list of excluded project types based on the International Finance Corporation’s exclusion list.</w:t>
            </w:r>
          </w:p>
          <w:p w14:paraId="527F33EB" w14:textId="77777777" w:rsidR="002E3E24" w:rsidRDefault="00000000">
            <w:pPr>
              <w:numPr>
                <w:ilvl w:val="0"/>
                <w:numId w:val="2"/>
              </w:numPr>
              <w:jc w:val="both"/>
              <w:rPr>
                <w:rFonts w:hint="eastAsia"/>
              </w:rPr>
            </w:pPr>
            <w:r>
              <w:rPr>
                <w:rFonts w:ascii="Calibri" w:hAnsi="Calibri" w:cs="Calibri"/>
                <w:color w:val="0D381F"/>
              </w:rPr>
              <w:t>CCXGFI is of the opinion that the use of proceeds is clearly defined and in good alignment with the relevant requirement of the GBP2021 (with June 2022 Appendix I), GLP2023, SBP2023, SLP2023 and SBG2021.</w:t>
            </w:r>
          </w:p>
        </w:tc>
      </w:tr>
    </w:tbl>
    <w:p w14:paraId="5BD6076C" w14:textId="77777777" w:rsidR="002E3E24" w:rsidRDefault="00000000">
      <w:pPr>
        <w:spacing w:beforeLines="50" w:before="163" w:after="160"/>
        <w:jc w:val="both"/>
        <w:rPr>
          <w:rFonts w:hint="eastAsia"/>
        </w:rPr>
      </w:pPr>
      <w:r>
        <w:rPr>
          <w:rFonts w:ascii="Calibri" w:hAnsi="Calibri" w:cs="Calibri"/>
        </w:rPr>
        <w:t xml:space="preserve">The Framework sets out how the Group intends to issue </w:t>
      </w:r>
      <w:r>
        <w:rPr>
          <w:rFonts w:ascii="Calibri" w:hAnsi="Calibri"/>
          <w:color w:val="FF0000"/>
        </w:rPr>
        <w:t>[9-5]</w:t>
      </w:r>
      <w:r>
        <w:rPr>
          <w:rFonts w:ascii="Calibri" w:hAnsi="Calibri"/>
        </w:rPr>
        <w:t xml:space="preserve">SFIs. The Group will exclusively allocate an amount at least equivalent to the net proceeds of an </w:t>
      </w:r>
      <w:r>
        <w:rPr>
          <w:rFonts w:ascii="Calibri" w:hAnsi="Calibri"/>
          <w:color w:val="FF0000"/>
        </w:rPr>
        <w:t>[9-1]</w:t>
      </w:r>
      <w:r>
        <w:rPr>
          <w:rFonts w:ascii="Calibri" w:hAnsi="Calibri"/>
        </w:rPr>
        <w:t>SFT issued under this framework to finance or refinance, in whole or in part, new or existing projects which meet the eligibility criteria of the following eligible green and social projects categories, as defined in the Project Category table.</w:t>
      </w:r>
    </w:p>
    <w:p w14:paraId="3CE7A78E" w14:textId="00427200" w:rsidR="002E3E24" w:rsidRDefault="00000000">
      <w:pPr>
        <w:spacing w:beforeLines="50" w:before="163" w:after="160"/>
        <w:jc w:val="both"/>
        <w:rPr>
          <w:rFonts w:hint="eastAsia"/>
        </w:rPr>
      </w:pPr>
      <w:r>
        <w:rPr>
          <w:rFonts w:ascii="Calibri" w:hAnsi="Calibri" w:cs="Calibri"/>
        </w:rPr>
        <w:t xml:space="preserve">The Group expects each issuance under this framework to be fully allocated within 24 months from the date of issuance, and on a best-efforts basis. A maximum of 36 months look-back period would apply for refinanced projects. The proportion of financing and refinancing for the eligible green and social projects will be disclosed in the </w:t>
      </w:r>
      <w:r w:rsidR="00865B8A">
        <w:rPr>
          <w:rFonts w:ascii="Calibri" w:hAnsi="Calibri" w:cs="Calibri"/>
        </w:rPr>
        <w:t>Group</w:t>
      </w:r>
      <w:r>
        <w:rPr>
          <w:rFonts w:ascii="Calibri" w:hAnsi="Calibri" w:cs="Calibri"/>
        </w:rPr>
        <w:t>’s allocation report.</w:t>
      </w:r>
    </w:p>
    <w:p w14:paraId="1E13CCF4" w14:textId="77777777" w:rsidR="002E3E24" w:rsidRDefault="00000000">
      <w:pPr>
        <w:spacing w:beforeLines="50" w:before="163" w:after="160"/>
        <w:jc w:val="both"/>
        <w:rPr>
          <w:rFonts w:hint="eastAsia"/>
        </w:rPr>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617"/>
        <w:gridCol w:w="4444"/>
        <w:gridCol w:w="1379"/>
      </w:tblGrid>
      <w:tr w:rsidR="002E3E24" w14:paraId="5043F245" w14:textId="77777777">
        <w:tc>
          <w:tcPr>
            <w:tcW w:w="4000" w:type="dxa"/>
            <w:shd w:val="clear" w:color="auto" w:fill="316729"/>
            <w:vAlign w:val="center"/>
          </w:tcPr>
          <w:p w14:paraId="78AA625C" w14:textId="77777777" w:rsidR="002E3E24" w:rsidRDefault="00000000">
            <w:pPr>
              <w:rPr>
                <w:rFonts w:hint="eastAsia"/>
              </w:rPr>
            </w:pPr>
            <w:r>
              <w:rPr>
                <w:rFonts w:ascii="Calibri" w:hAnsi="Calibri" w:cs="Calibri"/>
                <w:b/>
                <w:color w:val="FFFFFF"/>
              </w:rPr>
              <w:t>Principles Requirement</w:t>
            </w:r>
          </w:p>
        </w:tc>
        <w:tc>
          <w:tcPr>
            <w:tcW w:w="4000" w:type="dxa"/>
            <w:shd w:val="clear" w:color="auto" w:fill="316729"/>
            <w:vAlign w:val="center"/>
          </w:tcPr>
          <w:p w14:paraId="3B8C6CB1" w14:textId="77777777" w:rsidR="002E3E24" w:rsidRDefault="00000000">
            <w:pPr>
              <w:rPr>
                <w:rFonts w:hint="eastAsia"/>
              </w:rPr>
            </w:pPr>
            <w:r>
              <w:rPr>
                <w:rFonts w:ascii="Calibri" w:hAnsi="Calibri" w:cs="Calibri"/>
                <w:b/>
                <w:color w:val="FFFFFF"/>
              </w:rPr>
              <w:t>Factual Finding</w:t>
            </w:r>
          </w:p>
        </w:tc>
        <w:tc>
          <w:tcPr>
            <w:tcW w:w="2440" w:type="dxa"/>
            <w:shd w:val="clear" w:color="auto" w:fill="316729"/>
            <w:vAlign w:val="center"/>
          </w:tcPr>
          <w:p w14:paraId="15329327" w14:textId="77777777" w:rsidR="002E3E24" w:rsidRDefault="00000000">
            <w:pPr>
              <w:rPr>
                <w:rFonts w:hint="eastAsia"/>
              </w:rPr>
            </w:pPr>
            <w:r>
              <w:rPr>
                <w:rFonts w:ascii="Calibri" w:hAnsi="Calibri" w:cs="Calibri"/>
                <w:b/>
                <w:color w:val="FFFFFF"/>
              </w:rPr>
              <w:t>Alignment</w:t>
            </w:r>
          </w:p>
        </w:tc>
      </w:tr>
      <w:tr w:rsidR="002E3E24" w14:paraId="7C69958E" w14:textId="77777777">
        <w:tc>
          <w:tcPr>
            <w:tcW w:w="0" w:type="auto"/>
            <w:tcBorders>
              <w:bottom w:val="dotted" w:sz="3" w:space="0" w:color="275317"/>
            </w:tcBorders>
            <w:shd w:val="clear" w:color="auto" w:fill="F4F9EB"/>
            <w:vAlign w:val="center"/>
          </w:tcPr>
          <w:p w14:paraId="59B21642" w14:textId="77777777" w:rsidR="002E3E24" w:rsidRDefault="00000000">
            <w:pPr>
              <w:jc w:val="both"/>
              <w:rPr>
                <w:rFonts w:hint="eastAsia"/>
              </w:rPr>
            </w:pPr>
            <w:r>
              <w:rPr>
                <w:rFonts w:ascii="Calibri" w:hAnsi="Calibri" w:cs="Calibri"/>
                <w:color w:val="0D381F"/>
                <w:shd w:val="clear" w:color="auto" w:fill="F4F9EB"/>
              </w:rPr>
              <w:t>All designated eligible green/social projects should provide clear environmental or social benefits, which should be assessed and quantified when possible.</w:t>
            </w:r>
          </w:p>
        </w:tc>
        <w:tc>
          <w:tcPr>
            <w:tcW w:w="0" w:type="auto"/>
            <w:tcBorders>
              <w:bottom w:val="dotted" w:sz="3" w:space="0" w:color="275317"/>
            </w:tcBorders>
            <w:shd w:val="clear" w:color="auto" w:fill="F4F9EB"/>
            <w:vAlign w:val="center"/>
          </w:tcPr>
          <w:p w14:paraId="200CCFF9" w14:textId="77777777" w:rsidR="002E3E24" w:rsidRDefault="00000000">
            <w:pPr>
              <w:jc w:val="both"/>
              <w:rPr>
                <w:rFonts w:hint="eastAsia"/>
              </w:rPr>
            </w:pPr>
            <w:r>
              <w:rPr>
                <w:rFonts w:ascii="Calibri" w:hAnsi="Calibri" w:cs="Calibri"/>
                <w:color w:val="0D381F"/>
                <w:shd w:val="clear" w:color="auto" w:fill="F4F9EB"/>
              </w:rPr>
              <w:t>Eligible projects listed in the Framework have clear benefits; quantitative data will be disclosed when available.</w:t>
            </w:r>
          </w:p>
        </w:tc>
        <w:tc>
          <w:tcPr>
            <w:tcW w:w="0" w:type="auto"/>
            <w:tcBorders>
              <w:bottom w:val="dotted" w:sz="3" w:space="0" w:color="275317"/>
            </w:tcBorders>
            <w:shd w:val="clear" w:color="auto" w:fill="F4F9EB"/>
            <w:vAlign w:val="center"/>
          </w:tcPr>
          <w:p w14:paraId="26934FD0" w14:textId="77777777" w:rsidR="002E3E24" w:rsidRDefault="00000000">
            <w:pPr>
              <w:jc w:val="center"/>
              <w:rPr>
                <w:rFonts w:hint="eastAsia"/>
              </w:rPr>
            </w:pPr>
            <w:r>
              <w:rPr>
                <w:rFonts w:ascii="Wingdings" w:hAnsi="Wingdings" w:cs="Wingdings"/>
                <w:color w:val="4EA72E"/>
                <w:sz w:val="36"/>
                <w:szCs w:val="36"/>
                <w:shd w:val="clear" w:color="auto" w:fill="F4F9EB"/>
              </w:rPr>
              <w:t>ü</w:t>
            </w:r>
          </w:p>
        </w:tc>
      </w:tr>
      <w:tr w:rsidR="002E3E24" w14:paraId="085762F8" w14:textId="77777777">
        <w:tc>
          <w:tcPr>
            <w:tcW w:w="0" w:type="auto"/>
            <w:tcBorders>
              <w:bottom w:val="dotted" w:sz="3" w:space="0" w:color="275317"/>
            </w:tcBorders>
            <w:shd w:val="clear" w:color="auto" w:fill="F4F9EB"/>
            <w:vAlign w:val="center"/>
          </w:tcPr>
          <w:p w14:paraId="799B7539" w14:textId="77777777" w:rsidR="002E3E24" w:rsidRDefault="00000000">
            <w:pPr>
              <w:jc w:val="both"/>
              <w:rPr>
                <w:rFonts w:hint="eastAsia"/>
              </w:rPr>
            </w:pPr>
            <w:r>
              <w:rPr>
                <w:rFonts w:ascii="Calibri" w:hAnsi="Calibri" w:cs="Calibri"/>
                <w:color w:val="0D381F"/>
                <w:shd w:val="clear" w:color="auto" w:fill="F4F9EB"/>
              </w:rPr>
              <w:lastRenderedPageBreak/>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5BED09A9" w14:textId="77777777" w:rsidR="002E3E24" w:rsidRDefault="00000000">
            <w:pPr>
              <w:jc w:val="both"/>
              <w:rPr>
                <w:rFonts w:hint="eastAsia"/>
              </w:rPr>
            </w:pPr>
            <w:r>
              <w:rPr>
                <w:rFonts w:ascii="Calibri" w:hAnsi="Calibri" w:cs="Calibri"/>
                <w:color w:val="0D381F"/>
                <w:shd w:val="clear" w:color="auto" w:fill="F4F9EB"/>
              </w:rPr>
              <w:t>The net use of proceeds will exclusively finance and/or refinance, in part or in full, projects under the listed categories with a look-back period of no longer than 36 months from the time of issuance, and the Group will provide an estimate of the share of financing vs. re-financing.</w:t>
            </w:r>
          </w:p>
        </w:tc>
        <w:tc>
          <w:tcPr>
            <w:tcW w:w="0" w:type="auto"/>
            <w:tcBorders>
              <w:bottom w:val="dotted" w:sz="3" w:space="0" w:color="275317"/>
            </w:tcBorders>
            <w:shd w:val="clear" w:color="auto" w:fill="F4F9EB"/>
            <w:vAlign w:val="center"/>
          </w:tcPr>
          <w:p w14:paraId="2F987F46" w14:textId="77777777" w:rsidR="002E3E24" w:rsidRDefault="00000000">
            <w:pPr>
              <w:jc w:val="center"/>
              <w:rPr>
                <w:rFonts w:hint="eastAsia"/>
              </w:rPr>
            </w:pPr>
            <w:r>
              <w:rPr>
                <w:rFonts w:ascii="Wingdings" w:hAnsi="Wingdings" w:cs="Wingdings"/>
                <w:color w:val="4EA72E"/>
                <w:sz w:val="36"/>
                <w:szCs w:val="36"/>
                <w:shd w:val="clear" w:color="auto" w:fill="F4F9EB"/>
              </w:rPr>
              <w:t>ü</w:t>
            </w:r>
          </w:p>
        </w:tc>
      </w:tr>
      <w:tr w:rsidR="002E3E24" w14:paraId="77AB4045" w14:textId="77777777">
        <w:tc>
          <w:tcPr>
            <w:tcW w:w="0" w:type="auto"/>
            <w:tcBorders>
              <w:bottom w:val="dotted" w:sz="3" w:space="0" w:color="275317"/>
            </w:tcBorders>
            <w:shd w:val="clear" w:color="auto" w:fill="F4F9EB"/>
            <w:vAlign w:val="center"/>
          </w:tcPr>
          <w:p w14:paraId="1B7C82F6" w14:textId="77777777" w:rsidR="002E3E24" w:rsidRDefault="00000000">
            <w:pPr>
              <w:jc w:val="both"/>
              <w:rPr>
                <w:rFonts w:hint="eastAsia"/>
              </w:rPr>
            </w:pPr>
            <w:r>
              <w:rPr>
                <w:rFonts w:ascii="Calibri" w:hAnsi="Calibri" w:cs="Calibri"/>
                <w:color w:val="0D381F"/>
                <w:shd w:val="clear" w:color="auto" w:fill="F4F9EB"/>
              </w:rPr>
              <w:t>Green Projects should contribute to environmental objectives recognised by GBP/GLP, and Social Projects should address or mitigate social issues and/or seek to achieve positive outcomes including for, but not limited to, a target population(s) recognised by SBP/SLP.</w:t>
            </w:r>
          </w:p>
        </w:tc>
        <w:tc>
          <w:tcPr>
            <w:tcW w:w="0" w:type="auto"/>
            <w:tcBorders>
              <w:bottom w:val="dotted" w:sz="3" w:space="0" w:color="275317"/>
            </w:tcBorders>
            <w:shd w:val="clear" w:color="auto" w:fill="F4F9EB"/>
            <w:vAlign w:val="center"/>
          </w:tcPr>
          <w:p w14:paraId="12B8DA0E" w14:textId="77777777" w:rsidR="002E3E24" w:rsidRDefault="00000000">
            <w:pPr>
              <w:jc w:val="both"/>
              <w:rPr>
                <w:rFonts w:hint="eastAsia"/>
              </w:rPr>
            </w:pPr>
            <w:r>
              <w:rPr>
                <w:rFonts w:ascii="Calibri" w:hAnsi="Calibri" w:cs="Calibri"/>
                <w:color w:val="0D381F"/>
                <w:shd w:val="clear" w:color="auto" w:fill="F4F9EB"/>
              </w:rPr>
              <w:t>The eligible green projects listed in the Framework all contribute to environmental objectives in GBP/GLP; the eligible social projects listed in the Framework all contribute to address or mitigate a specific social issue and seek to achieve positive social outcomes.</w:t>
            </w:r>
          </w:p>
        </w:tc>
        <w:tc>
          <w:tcPr>
            <w:tcW w:w="0" w:type="auto"/>
            <w:tcBorders>
              <w:bottom w:val="dotted" w:sz="3" w:space="0" w:color="275317"/>
            </w:tcBorders>
            <w:shd w:val="clear" w:color="auto" w:fill="F4F9EB"/>
            <w:vAlign w:val="center"/>
          </w:tcPr>
          <w:p w14:paraId="589217E3" w14:textId="77777777" w:rsidR="002E3E24" w:rsidRDefault="00000000">
            <w:pPr>
              <w:jc w:val="center"/>
              <w:rPr>
                <w:rFonts w:hint="eastAsia"/>
              </w:rPr>
            </w:pPr>
            <w:r>
              <w:rPr>
                <w:rFonts w:ascii="Wingdings" w:hAnsi="Wingdings" w:cs="Wingdings"/>
                <w:color w:val="4EA72E"/>
                <w:sz w:val="36"/>
                <w:szCs w:val="36"/>
                <w:shd w:val="clear" w:color="auto" w:fill="F4F9EB"/>
              </w:rPr>
              <w:t>ü</w:t>
            </w:r>
          </w:p>
        </w:tc>
      </w:tr>
    </w:tbl>
    <w:p w14:paraId="7FCD8AFA" w14:textId="77777777"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37"/>
        <w:gridCol w:w="5126"/>
        <w:gridCol w:w="1883"/>
        <w:gridCol w:w="1594"/>
      </w:tblGrid>
      <w:tr w:rsidR="002E3E24" w14:paraId="2817F6CD" w14:textId="77777777">
        <w:tc>
          <w:tcPr>
            <w:tcW w:w="2000" w:type="dxa"/>
            <w:shd w:val="clear" w:color="auto" w:fill="316729"/>
            <w:vAlign w:val="center"/>
          </w:tcPr>
          <w:p w14:paraId="0B599907" w14:textId="77777777" w:rsidR="002E3E24" w:rsidRDefault="00000000">
            <w:pPr>
              <w:jc w:val="center"/>
              <w:rPr>
                <w:rFonts w:hint="eastAsia"/>
              </w:rPr>
            </w:pPr>
            <w:r>
              <w:rPr>
                <w:rFonts w:ascii="Calibri" w:hAnsi="Calibri" w:cs="Calibri"/>
                <w:b/>
                <w:color w:val="FFFFFF"/>
              </w:rPr>
              <w:t>Green Project Category</w:t>
            </w:r>
          </w:p>
        </w:tc>
        <w:tc>
          <w:tcPr>
            <w:tcW w:w="6000" w:type="dxa"/>
            <w:shd w:val="clear" w:color="auto" w:fill="316729"/>
            <w:vAlign w:val="center"/>
          </w:tcPr>
          <w:p w14:paraId="07504CEE" w14:textId="77777777" w:rsidR="002E3E24"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2EA40075" w14:textId="77777777" w:rsidR="002E3E24"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64B2529B" w14:textId="77777777" w:rsidR="002E3E24" w:rsidRDefault="00000000">
            <w:pPr>
              <w:jc w:val="center"/>
              <w:rPr>
                <w:rFonts w:hint="eastAsia"/>
              </w:rPr>
            </w:pPr>
            <w:r>
              <w:rPr>
                <w:rFonts w:ascii="Calibri" w:hAnsi="Calibri" w:cs="Calibri"/>
                <w:b/>
                <w:color w:val="FFFFFF"/>
              </w:rPr>
              <w:t>Alignment</w:t>
            </w:r>
          </w:p>
        </w:tc>
      </w:tr>
      <w:tr w:rsidR="002E3E24" w14:paraId="58D83732" w14:textId="77777777">
        <w:tc>
          <w:tcPr>
            <w:tcW w:w="2000" w:type="dxa"/>
            <w:tcBorders>
              <w:bottom w:val="dotted" w:sz="3" w:space="0" w:color="275317"/>
            </w:tcBorders>
            <w:shd w:val="clear" w:color="auto" w:fill="F4F9EB"/>
            <w:vAlign w:val="center"/>
          </w:tcPr>
          <w:p w14:paraId="3A63DEEE" w14:textId="77777777" w:rsidR="002E3E24" w:rsidRDefault="00000000">
            <w:pPr>
              <w:jc w:val="center"/>
              <w:rPr>
                <w:rFonts w:hint="eastAsia"/>
              </w:rPr>
            </w:pPr>
            <w:r>
              <w:rPr>
                <w:rFonts w:ascii="Calibri" w:hAnsi="Calibri" w:cs="Calibri"/>
                <w:b/>
                <w:color w:val="0D381F"/>
              </w:rPr>
              <w:t>Energy Efficiency</w:t>
            </w:r>
          </w:p>
          <w:p w14:paraId="246C1CBD" w14:textId="77777777" w:rsidR="002E3E24" w:rsidRDefault="002E3E24">
            <w:pPr>
              <w:jc w:val="center"/>
              <w:rPr>
                <w:rFonts w:hint="eastAsia"/>
              </w:rPr>
            </w:pPr>
          </w:p>
          <w:p w14:paraId="6297550D" w14:textId="77777777" w:rsidR="002E3E24" w:rsidRDefault="00000000">
            <w:pPr>
              <w:jc w:val="center"/>
              <w:rPr>
                <w:rFonts w:hint="eastAsia"/>
              </w:rPr>
            </w:pPr>
            <w:r>
              <w:rPr>
                <w:noProof/>
              </w:rPr>
              <w:drawing>
                <wp:inline distT="0" distB="0" distL="0" distR="0" wp14:anchorId="0CC3E41E" wp14:editId="5212FB49">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62A6BE1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Implementation of intelligent modifications in the construction process of land development and housing construction, including the use of solar panels for energy storage and advanced equipment to complete land development and housing construction to improve energy efficiency</w:t>
            </w:r>
          </w:p>
          <w:p w14:paraId="31D88268"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Implementation of energy saving at any stage of project construction</w:t>
            </w:r>
          </w:p>
          <w:p w14:paraId="5A0F8CC6"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Investment in clean energy vehicles manufacture or auto parts used in clean energy fuel vehicles</w:t>
            </w:r>
          </w:p>
        </w:tc>
        <w:tc>
          <w:tcPr>
            <w:tcW w:w="2000" w:type="dxa"/>
            <w:tcBorders>
              <w:bottom w:val="dotted" w:sz="3" w:space="0" w:color="275317"/>
            </w:tcBorders>
            <w:shd w:val="clear" w:color="auto" w:fill="F4F9EB"/>
            <w:vAlign w:val="center"/>
          </w:tcPr>
          <w:p w14:paraId="21985C3A"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6D16DDC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GBP2021</w:t>
            </w:r>
          </w:p>
          <w:p w14:paraId="214825A5"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GLP2023</w:t>
            </w:r>
          </w:p>
          <w:p w14:paraId="67D8DD84"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GBEPC2021 – 3.2.3.1</w:t>
            </w:r>
          </w:p>
          <w:p w14:paraId="05B70219"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GBEPC2021 – 3.2.3.2</w:t>
            </w:r>
          </w:p>
        </w:tc>
      </w:tr>
      <w:tr w:rsidR="002E3E24" w14:paraId="5BCCC5CC" w14:textId="77777777">
        <w:tc>
          <w:tcPr>
            <w:tcW w:w="2000" w:type="dxa"/>
            <w:shd w:val="clear" w:color="auto" w:fill="F4F9EB"/>
            <w:vAlign w:val="center"/>
          </w:tcPr>
          <w:p w14:paraId="79CA6941" w14:textId="77777777" w:rsidR="002E3E24" w:rsidRDefault="00000000">
            <w:pPr>
              <w:jc w:val="center"/>
              <w:rPr>
                <w:rFonts w:hint="eastAsia"/>
              </w:rPr>
            </w:pPr>
            <w:r>
              <w:rPr>
                <w:rFonts w:ascii="Calibri" w:hAnsi="Calibri" w:cs="Calibri"/>
                <w:b/>
                <w:color w:val="0D381F"/>
              </w:rPr>
              <w:t>Green Buildings</w:t>
            </w:r>
          </w:p>
          <w:p w14:paraId="6534D8A0" w14:textId="77777777" w:rsidR="002E3E24" w:rsidRDefault="002E3E24">
            <w:pPr>
              <w:jc w:val="center"/>
              <w:rPr>
                <w:rFonts w:hint="eastAsia"/>
              </w:rPr>
            </w:pPr>
          </w:p>
          <w:p w14:paraId="37674F43" w14:textId="77777777" w:rsidR="002E3E24" w:rsidRDefault="00000000">
            <w:pPr>
              <w:jc w:val="center"/>
              <w:rPr>
                <w:rFonts w:hint="eastAsia"/>
              </w:rPr>
            </w:pPr>
            <w:r>
              <w:rPr>
                <w:noProof/>
              </w:rPr>
              <w:drawing>
                <wp:inline distT="0" distB="0" distL="0" distR="0" wp14:anchorId="3D3EF5B0" wp14:editId="3364366F">
                  <wp:extent cx="604400" cy="604400"/>
                  <wp:effectExtent l="0" t="0" r="0" b="0"/>
                  <wp:docPr id="91805215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3"/>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11588EB7"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Reduce negative impact on the environment with the measures including but not limited to:</w:t>
            </w:r>
          </w:p>
          <w:p w14:paraId="0D67C000" w14:textId="77777777" w:rsidR="002E3E24" w:rsidRDefault="00000000">
            <w:pPr>
              <w:numPr>
                <w:ilvl w:val="0"/>
                <w:numId w:val="3"/>
              </w:numPr>
              <w:ind w:left="520" w:hanging="300"/>
              <w:rPr>
                <w:rFonts w:hint="eastAsia"/>
              </w:rPr>
            </w:pPr>
            <w:r>
              <w:rPr>
                <w:rFonts w:ascii="Calibri" w:hAnsi="Calibri" w:cs="Calibri"/>
                <w:color w:val="0D381F"/>
                <w:shd w:val="clear" w:color="auto" w:fill="F4F9EB"/>
              </w:rPr>
              <w:t>Improve the energy efficiency of lighting system by zoning, time setting, induction and etc.</w:t>
            </w:r>
          </w:p>
          <w:p w14:paraId="603D7858" w14:textId="77777777" w:rsidR="002E3E24" w:rsidRDefault="00000000">
            <w:pPr>
              <w:numPr>
                <w:ilvl w:val="0"/>
                <w:numId w:val="3"/>
              </w:numPr>
              <w:ind w:left="520" w:hanging="300"/>
              <w:rPr>
                <w:rFonts w:hint="eastAsia"/>
              </w:rPr>
            </w:pPr>
            <w:r>
              <w:rPr>
                <w:rFonts w:ascii="Calibri" w:hAnsi="Calibri" w:cs="Calibri"/>
                <w:color w:val="0D381F"/>
                <w:shd w:val="clear" w:color="auto" w:fill="F4F9EB"/>
              </w:rPr>
              <w:t>The elevator shall adopt energy saving measures such as group control, frequency control or energy feedback, escalator shall adopt energy saving control measures such as frequency conversion induction start</w:t>
            </w:r>
          </w:p>
          <w:p w14:paraId="313EB896" w14:textId="77777777" w:rsidR="002E3E24" w:rsidRDefault="00000000">
            <w:pPr>
              <w:numPr>
                <w:ilvl w:val="0"/>
                <w:numId w:val="3"/>
              </w:numPr>
              <w:ind w:left="520" w:hanging="300"/>
              <w:rPr>
                <w:rFonts w:hint="eastAsia"/>
              </w:rPr>
            </w:pPr>
            <w:r>
              <w:rPr>
                <w:rFonts w:ascii="Calibri" w:hAnsi="Calibri" w:cs="Calibri"/>
                <w:color w:val="0D381F"/>
                <w:shd w:val="clear" w:color="auto" w:fill="F4F9EB"/>
              </w:rPr>
              <w:lastRenderedPageBreak/>
              <w:t xml:space="preserve">Use renewable, recycle and </w:t>
            </w:r>
            <w:proofErr w:type="gramStart"/>
            <w:r>
              <w:rPr>
                <w:rFonts w:ascii="Calibri" w:hAnsi="Calibri" w:cs="Calibri"/>
                <w:color w:val="0D381F"/>
                <w:shd w:val="clear" w:color="auto" w:fill="F4F9EB"/>
              </w:rPr>
              <w:t>environmental</w:t>
            </w:r>
            <w:proofErr w:type="gramEnd"/>
            <w:r>
              <w:rPr>
                <w:rFonts w:ascii="Calibri" w:hAnsi="Calibri" w:cs="Calibri"/>
                <w:color w:val="0D381F"/>
                <w:shd w:val="clear" w:color="auto" w:fill="F4F9EB"/>
              </w:rPr>
              <w:t xml:space="preserve"> friendly construction materials to reduce negative environmental impact</w:t>
            </w:r>
          </w:p>
          <w:p w14:paraId="4E3C2C8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Buildings rated 2-star or above under the “Assessment Standard of Green Building” issued by the Ministry of Housing and Urban-Rural Development or by local Housing and Urban-Rural Development bureau</w:t>
            </w:r>
          </w:p>
        </w:tc>
        <w:tc>
          <w:tcPr>
            <w:tcW w:w="2000" w:type="dxa"/>
            <w:shd w:val="clear" w:color="auto" w:fill="F4F9EB"/>
            <w:vAlign w:val="center"/>
          </w:tcPr>
          <w:p w14:paraId="75862A29"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lastRenderedPageBreak/>
              <w:t>Climate change mitigation</w:t>
            </w:r>
          </w:p>
        </w:tc>
        <w:tc>
          <w:tcPr>
            <w:tcW w:w="1488" w:type="dxa"/>
            <w:shd w:val="clear" w:color="auto" w:fill="F4F9EB"/>
            <w:vAlign w:val="center"/>
          </w:tcPr>
          <w:p w14:paraId="370C5A49"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GBP2021</w:t>
            </w:r>
          </w:p>
          <w:p w14:paraId="6FF071D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GLP2023</w:t>
            </w:r>
          </w:p>
          <w:p w14:paraId="764D3932"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GBEPC2021 – 1.6.1</w:t>
            </w:r>
          </w:p>
          <w:p w14:paraId="0B983492"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GBEPC2021 – 1.6.1.2</w:t>
            </w:r>
          </w:p>
          <w:p w14:paraId="69256CD3"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GBEPC2021 – 1.6.1.3</w:t>
            </w:r>
          </w:p>
        </w:tc>
      </w:tr>
      <w:tr w:rsidR="002E3E24" w14:paraId="2E55F50B" w14:textId="77777777">
        <w:tc>
          <w:tcPr>
            <w:tcW w:w="2000" w:type="dxa"/>
            <w:shd w:val="clear" w:color="auto" w:fill="316729"/>
            <w:vAlign w:val="center"/>
          </w:tcPr>
          <w:p w14:paraId="59CD1992" w14:textId="77777777" w:rsidR="002E3E24" w:rsidRDefault="00000000">
            <w:pPr>
              <w:jc w:val="center"/>
              <w:rPr>
                <w:rFonts w:hint="eastAsia"/>
              </w:rPr>
            </w:pPr>
            <w:r>
              <w:rPr>
                <w:rFonts w:ascii="Calibri" w:hAnsi="Calibri" w:cs="Calibri"/>
                <w:b/>
                <w:color w:val="FFFFFF"/>
              </w:rPr>
              <w:t>Social Project Category</w:t>
            </w:r>
          </w:p>
        </w:tc>
        <w:tc>
          <w:tcPr>
            <w:tcW w:w="6000" w:type="dxa"/>
            <w:shd w:val="clear" w:color="auto" w:fill="316729"/>
            <w:vAlign w:val="center"/>
          </w:tcPr>
          <w:p w14:paraId="2C5AD68C" w14:textId="77777777" w:rsidR="002E3E24" w:rsidRDefault="00000000">
            <w:pPr>
              <w:jc w:val="center"/>
              <w:rPr>
                <w:rFonts w:hint="eastAsia"/>
              </w:rPr>
            </w:pPr>
            <w:r>
              <w:rPr>
                <w:rFonts w:ascii="Calibri" w:hAnsi="Calibri" w:cs="Calibri"/>
                <w:b/>
                <w:color w:val="FFFFFF"/>
              </w:rPr>
              <w:t>Eligible Projects Technical Screening Criteria</w:t>
            </w:r>
          </w:p>
        </w:tc>
        <w:tc>
          <w:tcPr>
            <w:tcW w:w="2000" w:type="dxa"/>
            <w:shd w:val="clear" w:color="auto" w:fill="316729"/>
            <w:vAlign w:val="center"/>
          </w:tcPr>
          <w:p w14:paraId="33E590E7" w14:textId="77777777" w:rsidR="002E3E24" w:rsidRDefault="00000000">
            <w:pPr>
              <w:jc w:val="center"/>
              <w:rPr>
                <w:rFonts w:hint="eastAsia"/>
              </w:rPr>
            </w:pPr>
            <w:r>
              <w:rPr>
                <w:rFonts w:ascii="Calibri" w:hAnsi="Calibri" w:cs="Calibri"/>
                <w:b/>
                <w:color w:val="FFFFFF"/>
              </w:rPr>
              <w:t>Identified Objective</w:t>
            </w:r>
          </w:p>
        </w:tc>
        <w:tc>
          <w:tcPr>
            <w:tcW w:w="1488" w:type="dxa"/>
            <w:shd w:val="clear" w:color="auto" w:fill="316729"/>
            <w:vAlign w:val="center"/>
          </w:tcPr>
          <w:p w14:paraId="08F4B1CF" w14:textId="77777777" w:rsidR="002E3E24" w:rsidRDefault="00000000">
            <w:pPr>
              <w:jc w:val="center"/>
              <w:rPr>
                <w:rFonts w:hint="eastAsia"/>
              </w:rPr>
            </w:pPr>
            <w:r>
              <w:rPr>
                <w:rFonts w:ascii="Calibri" w:hAnsi="Calibri" w:cs="Calibri"/>
                <w:b/>
                <w:color w:val="FFFFFF"/>
              </w:rPr>
              <w:t>Alignment</w:t>
            </w:r>
          </w:p>
        </w:tc>
      </w:tr>
      <w:tr w:rsidR="002E3E24" w14:paraId="3C57EA80" w14:textId="77777777">
        <w:tc>
          <w:tcPr>
            <w:tcW w:w="2000" w:type="dxa"/>
            <w:shd w:val="clear" w:color="auto" w:fill="F4F9EB"/>
            <w:vAlign w:val="center"/>
          </w:tcPr>
          <w:p w14:paraId="32A66C3B" w14:textId="77777777" w:rsidR="002E3E24" w:rsidRDefault="00000000">
            <w:pPr>
              <w:jc w:val="center"/>
              <w:rPr>
                <w:rFonts w:hint="eastAsia"/>
              </w:rPr>
            </w:pPr>
            <w:r>
              <w:rPr>
                <w:rFonts w:ascii="Calibri" w:hAnsi="Calibri" w:cs="Calibri"/>
                <w:b/>
                <w:color w:val="0D381F"/>
              </w:rPr>
              <w:t>Affordable Housing</w:t>
            </w:r>
          </w:p>
          <w:p w14:paraId="3592E6FB" w14:textId="77777777" w:rsidR="002E3E24" w:rsidRDefault="002E3E24">
            <w:pPr>
              <w:jc w:val="center"/>
              <w:rPr>
                <w:rFonts w:hint="eastAsia"/>
              </w:rPr>
            </w:pPr>
          </w:p>
          <w:p w14:paraId="5FB3F2F7" w14:textId="77777777" w:rsidR="002E3E24" w:rsidRDefault="00000000">
            <w:pPr>
              <w:jc w:val="center"/>
              <w:rPr>
                <w:rFonts w:hint="eastAsia"/>
              </w:rPr>
            </w:pPr>
            <w:r>
              <w:rPr>
                <w:noProof/>
              </w:rPr>
              <w:drawing>
                <wp:inline distT="0" distB="0" distL="0" distR="0" wp14:anchorId="2688FD78" wp14:editId="7070A075">
                  <wp:extent cx="604400" cy="604400"/>
                  <wp:effectExtent l="0" t="0" r="0" b="0"/>
                  <wp:docPr id="1683329806"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4"/>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157CC806"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Projects related to construction and development of affordable housing, including subsidized housing, talent housing, public rental housing and low-rent housing in Huzhou City, which contribute to reductions in the number of people without adequate, safe and affordable housing. Target Population: Population with housing issue as defined by local government, such as fresh graduates and low-income families</w:t>
            </w:r>
          </w:p>
        </w:tc>
        <w:tc>
          <w:tcPr>
            <w:tcW w:w="2000" w:type="dxa"/>
            <w:shd w:val="clear" w:color="auto" w:fill="F4F9EB"/>
            <w:vAlign w:val="center"/>
          </w:tcPr>
          <w:p w14:paraId="6F123CEF"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Provide affordable housing to meet the residential needs of low-income families</w:t>
            </w:r>
          </w:p>
        </w:tc>
        <w:tc>
          <w:tcPr>
            <w:tcW w:w="1488" w:type="dxa"/>
            <w:shd w:val="clear" w:color="auto" w:fill="F4F9EB"/>
            <w:vAlign w:val="center"/>
          </w:tcPr>
          <w:p w14:paraId="29B883DA"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SBP2023</w:t>
            </w:r>
          </w:p>
          <w:p w14:paraId="26A712BF"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SLP2023</w:t>
            </w:r>
          </w:p>
          <w:p w14:paraId="7286E6FA"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SDGs 11.1</w:t>
            </w:r>
          </w:p>
        </w:tc>
      </w:tr>
    </w:tbl>
    <w:p w14:paraId="13CBF6B6" w14:textId="77777777"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12C45F2A"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trade in any product or activity deemed illegal under host country laws or regulations or international conventions and agreements, or subject to international bans, such as pharmaceuticals, pesticides/herbicides, ozone depleting substances, PCB’s, wildlife or products regulated under CITES.</w:t>
      </w:r>
    </w:p>
    <w:p w14:paraId="128386D5"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trade in weapons and munitions.</w:t>
      </w:r>
    </w:p>
    <w:p w14:paraId="5AD8522C"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trade in alcoholic beverages (excluding beer and wine).</w:t>
      </w:r>
    </w:p>
    <w:p w14:paraId="37D5560D"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trade in tobacco.</w:t>
      </w:r>
    </w:p>
    <w:p w14:paraId="0E52F210" w14:textId="77777777" w:rsidR="002E3E24" w:rsidRDefault="00000000">
      <w:pPr>
        <w:numPr>
          <w:ilvl w:val="0"/>
          <w:numId w:val="2"/>
        </w:numPr>
        <w:spacing w:beforeLines="50" w:before="163" w:after="160"/>
        <w:ind w:left="720"/>
        <w:jc w:val="both"/>
        <w:rPr>
          <w:rFonts w:hint="eastAsia"/>
        </w:rPr>
      </w:pPr>
      <w:r>
        <w:rPr>
          <w:rFonts w:ascii="Calibri" w:hAnsi="Calibri" w:cs="Calibri"/>
        </w:rPr>
        <w:t>Gambling, casinos and equivalent enterprises.</w:t>
      </w:r>
    </w:p>
    <w:p w14:paraId="1F1D1247"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trade in radioactive materials. This does not apply to the purchase of medical equipment, quality control (measurement) equipment and any equipment where IFC considers the radioactive source to be trivial and/or adequately shielded.</w:t>
      </w:r>
    </w:p>
    <w:p w14:paraId="3952E5B1"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trade in unbonded asbestos fibers. This does not apply to purchase and use of bonded asbestos cement sheeting where the asbestos content is less than 20%.</w:t>
      </w:r>
    </w:p>
    <w:p w14:paraId="3C427E1C" w14:textId="77777777" w:rsidR="002E3E24" w:rsidRDefault="00000000">
      <w:pPr>
        <w:numPr>
          <w:ilvl w:val="0"/>
          <w:numId w:val="2"/>
        </w:numPr>
        <w:spacing w:beforeLines="50" w:before="163" w:after="160"/>
        <w:ind w:left="720"/>
        <w:jc w:val="both"/>
        <w:rPr>
          <w:rFonts w:hint="eastAsia"/>
        </w:rPr>
      </w:pPr>
      <w:r>
        <w:rPr>
          <w:rFonts w:ascii="Calibri" w:hAnsi="Calibri" w:cs="Calibri"/>
        </w:rPr>
        <w:t>Drift net fishing in the marine environment using nets in excess of 2.5 km. in length.</w:t>
      </w:r>
    </w:p>
    <w:p w14:paraId="5DECC499"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or activities involving harmful or exploitative forms of forced labour and/or harmful child labour.</w:t>
      </w:r>
    </w:p>
    <w:p w14:paraId="5F3F05E9" w14:textId="77777777" w:rsidR="002E3E24" w:rsidRDefault="00000000">
      <w:pPr>
        <w:numPr>
          <w:ilvl w:val="0"/>
          <w:numId w:val="2"/>
        </w:numPr>
        <w:spacing w:beforeLines="50" w:before="163" w:after="160"/>
        <w:ind w:left="720"/>
        <w:jc w:val="both"/>
        <w:rPr>
          <w:rFonts w:hint="eastAsia"/>
        </w:rPr>
      </w:pPr>
      <w:r>
        <w:rPr>
          <w:rFonts w:ascii="Calibri" w:hAnsi="Calibri" w:cs="Calibri"/>
        </w:rPr>
        <w:t>Commercial logging operations for use in primary tropical moist forest.</w:t>
      </w:r>
    </w:p>
    <w:p w14:paraId="0FD29DCE" w14:textId="77777777" w:rsidR="002E3E24" w:rsidRDefault="00000000">
      <w:pPr>
        <w:numPr>
          <w:ilvl w:val="0"/>
          <w:numId w:val="2"/>
        </w:numPr>
        <w:spacing w:beforeLines="50" w:before="163" w:after="160"/>
        <w:ind w:left="720"/>
        <w:jc w:val="both"/>
        <w:rPr>
          <w:rFonts w:hint="eastAsia"/>
        </w:rPr>
      </w:pPr>
      <w:r>
        <w:rPr>
          <w:rFonts w:ascii="Calibri" w:hAnsi="Calibri" w:cs="Calibri"/>
        </w:rPr>
        <w:t>Production of wood or other forestry products other than from sustainably managed forests.</w:t>
      </w:r>
    </w:p>
    <w:p w14:paraId="1DFC995E" w14:textId="77777777" w:rsidR="002E3E24" w:rsidRDefault="00000000">
      <w:pPr>
        <w:numPr>
          <w:ilvl w:val="0"/>
          <w:numId w:val="2"/>
        </w:numPr>
        <w:spacing w:beforeLines="50" w:before="163" w:after="160"/>
        <w:ind w:left="720"/>
        <w:jc w:val="both"/>
        <w:rPr>
          <w:rFonts w:hint="eastAsia"/>
        </w:rPr>
      </w:pPr>
      <w:r>
        <w:rPr>
          <w:rFonts w:ascii="Calibri" w:hAnsi="Calibri" w:cs="Calibri"/>
        </w:rPr>
        <w:lastRenderedPageBreak/>
        <w:t>Production, generation or trade in fossil fuel.</w:t>
      </w:r>
    </w:p>
    <w:p w14:paraId="7E94611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1D5DCD88"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2BC8ADBA" wp14:editId="4CBD90E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DA7A78"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321161E6"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BC8ADBA" id="_x0000_s1086" style="position:absolute;left:0;text-align:left;margin-left:0;margin-top:1.55pt;width:525.45pt;height:31.8pt;z-index:251721728" coordsize="6673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">
                <v:rect id="_x0000_s1087" style="position:absolute;left:67;top:1277;width:66668;height:26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" fillcolor="#72b145" stroked="f" strokeweight="1pt">
                  <v:fill color2="#436a2e" rotate="t" focusposition=",1" focussize="" colors="0 #72b145;20972f #f2f2f2;39322f #489033;59638f #436a2e" focus="100%" type="gradientRadial"/>
                  <v:textbox>
                    <w:txbxContent>
                      <w:p w14:paraId="61DA7A78"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" filled="f" stroked="f" strokeweight=".5pt">
                  <v:textbox>
                    <w:txbxContent>
                      <w:p w14:paraId="321161E6"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B6FFF3F" w14:textId="77777777">
        <w:trPr>
          <w:trHeight w:val="1127"/>
        </w:trPr>
        <w:tc>
          <w:tcPr>
            <w:tcW w:w="10514" w:type="dxa"/>
            <w:tcBorders>
              <w:top w:val="nil"/>
              <w:left w:val="nil"/>
              <w:bottom w:val="nil"/>
              <w:right w:val="nil"/>
            </w:tcBorders>
            <w:shd w:val="clear" w:color="auto" w:fill="F4F9EB"/>
            <w:vAlign w:val="center"/>
          </w:tcPr>
          <w:p w14:paraId="32A29EF7" w14:textId="77777777" w:rsidR="002E3E24" w:rsidRDefault="00000000">
            <w:pPr>
              <w:numPr>
                <w:ilvl w:val="0"/>
                <w:numId w:val="2"/>
              </w:numPr>
              <w:jc w:val="both"/>
              <w:rPr>
                <w:rFonts w:hint="eastAsia"/>
              </w:rPr>
            </w:pPr>
            <w:r>
              <w:rPr>
                <w:rFonts w:ascii="Calibri" w:hAnsi="Calibri" w:cs="Calibri"/>
                <w:color w:val="0D381F"/>
              </w:rPr>
              <w:t>CCXGFI has reviewed the Group’s Framework and examined the governance and process for the evaluation and selection of the Eligible Projects.</w:t>
            </w:r>
          </w:p>
          <w:p w14:paraId="23B94B4A" w14:textId="77777777" w:rsidR="002E3E24" w:rsidRDefault="00000000">
            <w:pPr>
              <w:numPr>
                <w:ilvl w:val="0"/>
                <w:numId w:val="2"/>
              </w:numPr>
              <w:jc w:val="both"/>
              <w:rPr>
                <w:rFonts w:hint="eastAsia"/>
              </w:rPr>
            </w:pPr>
            <w:r>
              <w:rPr>
                <w:rFonts w:ascii="Calibri" w:hAnsi="Calibri" w:cs="Calibri"/>
                <w:color w:val="0D381F"/>
              </w:rPr>
              <w:t>The Group has built a well-established control structure with different business departments and set up a reasonable process for project evaluation and selection.</w:t>
            </w:r>
          </w:p>
          <w:p w14:paraId="168A1C65" w14:textId="77777777" w:rsidR="002E3E24" w:rsidRDefault="00000000">
            <w:pPr>
              <w:numPr>
                <w:ilvl w:val="0"/>
                <w:numId w:val="2"/>
              </w:numPr>
              <w:jc w:val="both"/>
              <w:rPr>
                <w:rFonts w:hint="eastAsia"/>
              </w:rPr>
            </w:pPr>
            <w:r>
              <w:rPr>
                <w:rFonts w:ascii="Calibri" w:hAnsi="Calibri" w:cs="Calibri"/>
                <w:color w:val="0D381F"/>
              </w:rPr>
              <w:t>CCXGFI is of the opinion that the process is formalised and reasonably structured, transparent, relevant and aligned with this component of the GBP2021 (with June 2022 Appendix I), GLP2023, SBP2023, SLP2023 and SBG2021.</w:t>
            </w:r>
          </w:p>
        </w:tc>
      </w:tr>
    </w:tbl>
    <w:p w14:paraId="229FE257" w14:textId="77777777" w:rsidR="002E3E24" w:rsidRDefault="00000000">
      <w:pPr>
        <w:spacing w:beforeLines="50" w:before="163" w:after="160"/>
        <w:jc w:val="both"/>
        <w:rPr>
          <w:rFonts w:hint="eastAsia"/>
        </w:rPr>
      </w:pPr>
      <w:r>
        <w:rPr>
          <w:rFonts w:ascii="Calibri" w:hAnsi="Calibri" w:cs="Calibri"/>
        </w:rPr>
        <w:t>The Sustainable Finance Working Group (SFWG) of the Group consists of senior representatives from various departments, including the Financial Management Department, Engineering Department and Legal and Audit Department.</w:t>
      </w:r>
    </w:p>
    <w:p w14:paraId="6ABADDE6" w14:textId="77777777" w:rsidR="002E3E24" w:rsidRDefault="00000000">
      <w:pPr>
        <w:spacing w:beforeLines="50" w:before="163" w:after="160"/>
        <w:jc w:val="both"/>
        <w:rPr>
          <w:rFonts w:hint="eastAsia"/>
        </w:rPr>
      </w:pPr>
      <w:r>
        <w:rPr>
          <w:rFonts w:ascii="Calibri" w:hAnsi="Calibri" w:cs="Calibri"/>
        </w:rPr>
        <w:t xml:space="preserve">The SFWG meets at least every 12 months. Its responsibilities include conducting initial screening of potential Eligible Sustainable Projects, ensuring compliance with internal and local regulations, and managing updates to the Framework. The SFWG also facilitates regular reporting on </w:t>
      </w:r>
      <w:r>
        <w:rPr>
          <w:rFonts w:ascii="Calibri" w:hAnsi="Calibri"/>
          <w:color w:val="FF0000"/>
        </w:rPr>
        <w:t>[9-6]</w:t>
      </w:r>
      <w:r>
        <w:rPr>
          <w:rFonts w:ascii="Calibri" w:hAnsi="Calibri"/>
        </w:rPr>
        <w:t>SFI issuance and ensures project approval follows existing processes.</w:t>
      </w:r>
    </w:p>
    <w:p w14:paraId="1DDFA689" w14:textId="77777777"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2804916A" w14:textId="77777777" w:rsidR="002E3E24" w:rsidRDefault="00000000">
      <w:pPr>
        <w:numPr>
          <w:ilvl w:val="0"/>
          <w:numId w:val="20"/>
        </w:numPr>
        <w:spacing w:beforeLines="50" w:before="163" w:after="160"/>
        <w:ind w:left="720"/>
        <w:jc w:val="both"/>
        <w:rPr>
          <w:rFonts w:hint="eastAsia"/>
        </w:rPr>
      </w:pPr>
      <w:r>
        <w:rPr>
          <w:rFonts w:ascii="Calibri" w:hAnsi="Calibri" w:cs="Calibri"/>
        </w:rPr>
        <w:t>Meet at least every 12 months</w:t>
      </w:r>
    </w:p>
    <w:p w14:paraId="524B5976" w14:textId="77777777" w:rsidR="002E3E24" w:rsidRDefault="00000000">
      <w:pPr>
        <w:numPr>
          <w:ilvl w:val="0"/>
          <w:numId w:val="20"/>
        </w:numPr>
        <w:spacing w:beforeLines="50" w:before="163" w:after="160"/>
        <w:ind w:left="720"/>
        <w:jc w:val="both"/>
        <w:rPr>
          <w:rFonts w:hint="eastAsia"/>
        </w:rPr>
      </w:pPr>
      <w:r>
        <w:rPr>
          <w:rFonts w:ascii="Calibri" w:hAnsi="Calibri" w:cs="Calibri"/>
        </w:rPr>
        <w:t xml:space="preserve">Endeavored to distribute the proceeds from the </w:t>
      </w:r>
      <w:r>
        <w:rPr>
          <w:rFonts w:ascii="Calibri" w:hAnsi="Calibri"/>
          <w:color w:val="FF0000"/>
        </w:rPr>
        <w:t>[9-7]</w:t>
      </w:r>
      <w:r>
        <w:rPr>
          <w:rFonts w:ascii="Calibri" w:hAnsi="Calibri"/>
        </w:rPr>
        <w:t>SFIs evenly among the three categories defined in the framework</w:t>
      </w:r>
    </w:p>
    <w:p w14:paraId="2FB3E86C" w14:textId="77777777" w:rsidR="002E3E24" w:rsidRDefault="00000000">
      <w:pPr>
        <w:numPr>
          <w:ilvl w:val="0"/>
          <w:numId w:val="20"/>
        </w:numPr>
        <w:spacing w:beforeLines="50" w:before="163" w:after="160"/>
        <w:ind w:left="720"/>
        <w:jc w:val="both"/>
        <w:rPr>
          <w:rFonts w:hint="eastAsia"/>
        </w:rPr>
      </w:pPr>
      <w:r>
        <w:rPr>
          <w:rFonts w:ascii="Calibri" w:hAnsi="Calibri" w:cs="Calibri"/>
        </w:rPr>
        <w:t>Conduct initial screening of potential Eligible Sustainable Projects which are initially proposed by other departments within the Group</w:t>
      </w:r>
    </w:p>
    <w:p w14:paraId="23E847EF" w14:textId="77777777" w:rsidR="002E3E24" w:rsidRDefault="00000000">
      <w:pPr>
        <w:numPr>
          <w:ilvl w:val="0"/>
          <w:numId w:val="20"/>
        </w:numPr>
        <w:spacing w:beforeLines="50" w:before="163" w:after="160"/>
        <w:ind w:left="720"/>
        <w:jc w:val="both"/>
        <w:rPr>
          <w:rFonts w:hint="eastAsia"/>
        </w:rPr>
      </w:pPr>
      <w:r>
        <w:rPr>
          <w:rFonts w:ascii="Calibri" w:hAnsi="Calibri" w:cs="Calibri"/>
        </w:rPr>
        <w:t>Ensure that projects comply with Moganshan Stateowned’s internal environmental and social risk management policies as well as applicable local governmental regulations</w:t>
      </w:r>
    </w:p>
    <w:p w14:paraId="211C675B" w14:textId="77777777" w:rsidR="002E3E24" w:rsidRDefault="00000000">
      <w:pPr>
        <w:numPr>
          <w:ilvl w:val="0"/>
          <w:numId w:val="20"/>
        </w:numPr>
        <w:spacing w:beforeLines="50" w:before="163" w:after="160"/>
        <w:ind w:left="720"/>
        <w:jc w:val="both"/>
        <w:rPr>
          <w:rFonts w:hint="eastAsia"/>
        </w:rPr>
      </w:pPr>
      <w:r>
        <w:rPr>
          <w:rFonts w:ascii="Calibri" w:hAnsi="Calibri" w:cs="Calibri"/>
        </w:rPr>
        <w:t xml:space="preserve">Facilitate regular reporting on any </w:t>
      </w:r>
      <w:r>
        <w:rPr>
          <w:rFonts w:ascii="Calibri" w:hAnsi="Calibri"/>
          <w:color w:val="FF0000"/>
        </w:rPr>
        <w:t>[9-8]</w:t>
      </w:r>
      <w:r>
        <w:rPr>
          <w:rFonts w:ascii="Calibri" w:hAnsi="Calibri"/>
        </w:rPr>
        <w:t>SFI issuance in alignment with our Reporting commitments</w:t>
      </w:r>
    </w:p>
    <w:p w14:paraId="59B5C521" w14:textId="77777777" w:rsidR="002E3E24" w:rsidRDefault="00000000">
      <w:pPr>
        <w:numPr>
          <w:ilvl w:val="0"/>
          <w:numId w:val="20"/>
        </w:numPr>
        <w:spacing w:beforeLines="50" w:before="163" w:after="160"/>
        <w:ind w:left="720"/>
        <w:jc w:val="both"/>
        <w:rPr>
          <w:rFonts w:hint="eastAsia"/>
        </w:rPr>
      </w:pPr>
      <w:r>
        <w:rPr>
          <w:rFonts w:ascii="Calibri" w:hAnsi="Calibri" w:cs="Calibri"/>
        </w:rPr>
        <w:t>Manage any future updates to this Framework</w:t>
      </w:r>
    </w:p>
    <w:p w14:paraId="2D58703C" w14:textId="77777777" w:rsidR="002E3E24" w:rsidRDefault="00000000">
      <w:pPr>
        <w:numPr>
          <w:ilvl w:val="0"/>
          <w:numId w:val="20"/>
        </w:numPr>
        <w:spacing w:beforeLines="50" w:before="163" w:after="160"/>
        <w:ind w:left="720"/>
        <w:jc w:val="both"/>
        <w:rPr>
          <w:rFonts w:hint="eastAsia"/>
        </w:rPr>
      </w:pPr>
      <w:r>
        <w:rPr>
          <w:rFonts w:ascii="Calibri" w:hAnsi="Calibri" w:cs="Calibri"/>
        </w:rPr>
        <w:t>Ensure that the approval of Eligible Sustainable Projects will follow the Group’s existing credit/loan/investment approval processes</w:t>
      </w:r>
    </w:p>
    <w:p w14:paraId="34D68131"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24271503"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1F6D1A68" wp14:editId="379AC081">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893665"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1F6D1A68"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ni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" fillcolor="#72b145" stroked="f" strokeweight="1pt">
                <v:fill color2="#436a2e" rotate="t" focusposition=",1" focussize="" colors="0 #72b145;20972f #f2f2f2;39322f #489033;59638f #436a2e" focus="100%" type="gradientRadial"/>
                <v:textbox>
                  <w:txbxContent>
                    <w:p w14:paraId="03893665"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46D7DB98" wp14:editId="6210420A">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36DC8B6"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D7DB98"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hWAg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" filled="f" stroked="f" strokeweight=".5pt">
                <v:textbox>
                  <w:txbxContent>
                    <w:p w14:paraId="736DC8B6"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1502C0F5" w14:textId="77777777" w:rsidTr="00D95F53">
        <w:trPr>
          <w:trHeight w:val="846"/>
        </w:trPr>
        <w:tc>
          <w:tcPr>
            <w:tcW w:w="10514" w:type="dxa"/>
            <w:tcBorders>
              <w:top w:val="nil"/>
              <w:left w:val="nil"/>
              <w:bottom w:val="nil"/>
              <w:right w:val="nil"/>
            </w:tcBorders>
            <w:shd w:val="clear" w:color="auto" w:fill="F4F9EB"/>
            <w:vAlign w:val="center"/>
          </w:tcPr>
          <w:p w14:paraId="0A5DD043" w14:textId="77777777" w:rsidR="002E3E24" w:rsidRDefault="00000000">
            <w:pPr>
              <w:numPr>
                <w:ilvl w:val="0"/>
                <w:numId w:val="2"/>
              </w:numPr>
              <w:jc w:val="both"/>
              <w:rPr>
                <w:rFonts w:hint="eastAsia"/>
              </w:rPr>
            </w:pPr>
            <w:r>
              <w:rPr>
                <w:rFonts w:ascii="Calibri" w:hAnsi="Calibri" w:cs="Calibri"/>
                <w:color w:val="0D381F"/>
              </w:rPr>
              <w:t>CCXGFI has reviewed the Group’s Sustainable Finance Framework and the Group’s policies on management of proceeds.</w:t>
            </w:r>
          </w:p>
          <w:p w14:paraId="4C0B4858" w14:textId="77777777" w:rsidR="002E3E24" w:rsidRDefault="00000000">
            <w:pPr>
              <w:numPr>
                <w:ilvl w:val="0"/>
                <w:numId w:val="2"/>
              </w:numPr>
              <w:jc w:val="both"/>
              <w:rPr>
                <w:rFonts w:hint="eastAsia"/>
              </w:rPr>
            </w:pPr>
            <w:r>
              <w:rPr>
                <w:rFonts w:ascii="Calibri" w:hAnsi="Calibri" w:cs="Calibri"/>
                <w:color w:val="0D381F"/>
              </w:rPr>
              <w:t>The Group has clearly defined the rules for the management of proceeds. CCXGFI is of the opinion that they would make a traceable and transparent allocation process which matches the requirements of the GBP2021 (with June 2022 Appendix I), GLP2023, SBP2023, SLP2023 and SBG2021.</w:t>
            </w:r>
          </w:p>
          <w:p w14:paraId="67E34609" w14:textId="77777777" w:rsidR="002E3E24" w:rsidRDefault="00000000">
            <w:pPr>
              <w:numPr>
                <w:ilvl w:val="0"/>
                <w:numId w:val="2"/>
              </w:numPr>
              <w:jc w:val="both"/>
              <w:rPr>
                <w:rFonts w:hint="eastAsia"/>
              </w:rPr>
            </w:pPr>
            <w:r>
              <w:rPr>
                <w:rFonts w:ascii="Calibri" w:hAnsi="Calibri" w:cs="Calibri"/>
                <w:color w:val="0D381F"/>
              </w:rPr>
              <w:lastRenderedPageBreak/>
              <w:t>It is recommended that if applicable, the Group could establish a special account instead of depositing proceeds in the general funding accounts and consider engaging external agencies to oversee the management of these funds, thereby showing a stronger signal about the Group’s commitment to sustainability.</w:t>
            </w:r>
          </w:p>
        </w:tc>
      </w:tr>
    </w:tbl>
    <w:p w14:paraId="25B129E2"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rPr>
        <w:t xml:space="preserve">The Group intends to allocate an amount equal to the net proceeds of the </w:t>
      </w:r>
      <w:r>
        <w:rPr>
          <w:rFonts w:ascii="Calibri" w:hAnsi="Calibri"/>
          <w:color w:val="FF0000"/>
        </w:rPr>
        <w:t>[9-2]</w:t>
      </w:r>
      <w:r>
        <w:rPr>
          <w:rFonts w:ascii="Calibri" w:hAnsi="Calibri"/>
        </w:rPr>
        <w:t>SFT(s) over time to finance or refinance the eligible green and social projects, with each transaction’s proceeds deposited into general funding accounts and designated towards these projects.</w:t>
      </w:r>
    </w:p>
    <w:p w14:paraId="18A08365" w14:textId="77777777" w:rsidR="00723570" w:rsidRPr="000D2EA4" w:rsidRDefault="00000000" w:rsidP="00336287">
      <w:pPr>
        <w:spacing w:beforeLines="50" w:before="163" w:after="160"/>
        <w:jc w:val="both"/>
        <w:rPr>
          <w:rFonts w:ascii="Calibri" w:hAnsi="Calibri" w:cs="Calibri"/>
          <w:color w:val="7F7F7F" w:themeColor="text1" w:themeTint="80"/>
        </w:rPr>
      </w:pPr>
      <w:r>
        <w:rPr>
          <w:rFonts w:ascii="Calibri" w:hAnsi="Calibri" w:cs="Calibri"/>
          <w:b/>
        </w:rPr>
        <w:t xml:space="preserve">The use of proceeds will be maintained in a </w:t>
      </w:r>
      <w:r>
        <w:rPr>
          <w:rFonts w:ascii="Calibri" w:hAnsi="Calibri"/>
          <w:b/>
          <w:color w:val="FF0000"/>
        </w:rPr>
        <w:t>[13-2]</w:t>
      </w:r>
      <w:r>
        <w:rPr>
          <w:rFonts w:ascii="Calibri" w:hAnsi="Calibri"/>
          <w:b/>
        </w:rPr>
        <w:t>Sustainability Finance Register, containing following information:</w:t>
      </w:r>
    </w:p>
    <w:p w14:paraId="60DD6752" w14:textId="77777777" w:rsidR="002E3E24" w:rsidRDefault="00000000">
      <w:pPr>
        <w:numPr>
          <w:ilvl w:val="0"/>
          <w:numId w:val="2"/>
        </w:numPr>
        <w:spacing w:beforeLines="50" w:before="163" w:after="160"/>
        <w:ind w:left="820"/>
        <w:rPr>
          <w:rFonts w:hint="eastAsia"/>
        </w:rPr>
      </w:pPr>
      <w:r>
        <w:rPr>
          <w:rFonts w:ascii="Calibri" w:hAnsi="Calibri" w:cs="Calibri"/>
          <w:color w:val="FF0000"/>
        </w:rPr>
        <w:t>[9-9]</w:t>
      </w:r>
      <w:r>
        <w:rPr>
          <w:rFonts w:ascii="Calibri" w:hAnsi="Calibri"/>
        </w:rPr>
        <w:t>SFI details: ISIN (if applicable), Pricing Date, Maturity Date and etc.</w:t>
      </w:r>
    </w:p>
    <w:p w14:paraId="28D1A662" w14:textId="77777777" w:rsidR="002E3E24" w:rsidRDefault="00000000">
      <w:pPr>
        <w:numPr>
          <w:ilvl w:val="0"/>
          <w:numId w:val="2"/>
        </w:numPr>
        <w:spacing w:beforeLines="50" w:before="163" w:after="160"/>
        <w:ind w:left="820"/>
        <w:rPr>
          <w:rFonts w:hint="eastAsia"/>
        </w:rPr>
      </w:pPr>
      <w:r>
        <w:rPr>
          <w:rFonts w:ascii="Calibri" w:hAnsi="Calibri" w:cs="Calibri"/>
        </w:rPr>
        <w:t>Allocation of Proceeds:</w:t>
      </w:r>
    </w:p>
    <w:p w14:paraId="0DE8BF2B" w14:textId="77777777" w:rsidR="002E3E24" w:rsidRDefault="00000000">
      <w:pPr>
        <w:numPr>
          <w:ilvl w:val="0"/>
          <w:numId w:val="3"/>
        </w:numPr>
        <w:spacing w:beforeLines="50" w:before="163" w:after="160"/>
        <w:ind w:left="1210"/>
        <w:rPr>
          <w:rFonts w:hint="eastAsia"/>
        </w:rPr>
      </w:pPr>
      <w:r>
        <w:rPr>
          <w:rFonts w:ascii="Calibri" w:hAnsi="Calibri" w:cs="Calibri"/>
        </w:rPr>
        <w:t>The Eligible Sustainable Projects List, including for each Eligible Sustainable Project, the Eligible Sustainable Project category, project description, project location, total loan amount, the Group’s loan amount, amount disbursed, settled currency, etc.</w:t>
      </w:r>
    </w:p>
    <w:p w14:paraId="34FA85A0" w14:textId="77777777" w:rsidR="002E3E24" w:rsidRDefault="00000000">
      <w:pPr>
        <w:numPr>
          <w:ilvl w:val="0"/>
          <w:numId w:val="3"/>
        </w:numPr>
        <w:spacing w:beforeLines="50" w:before="163" w:after="160"/>
        <w:ind w:left="1210"/>
        <w:rPr>
          <w:rFonts w:hint="eastAsia"/>
        </w:rPr>
      </w:pPr>
      <w:r>
        <w:rPr>
          <w:rFonts w:ascii="Calibri" w:hAnsi="Calibri" w:cs="Calibri"/>
        </w:rPr>
        <w:t>Amount allocated to each Sustainable Project</w:t>
      </w:r>
    </w:p>
    <w:p w14:paraId="09E51D06" w14:textId="77777777" w:rsidR="002E3E24" w:rsidRDefault="00000000">
      <w:pPr>
        <w:numPr>
          <w:ilvl w:val="0"/>
          <w:numId w:val="3"/>
        </w:numPr>
        <w:spacing w:beforeLines="50" w:before="163" w:after="160"/>
        <w:ind w:left="1210"/>
        <w:rPr>
          <w:rFonts w:hint="eastAsia"/>
        </w:rPr>
      </w:pPr>
      <w:r>
        <w:rPr>
          <w:rFonts w:ascii="Calibri" w:hAnsi="Calibri" w:cs="Calibri"/>
        </w:rPr>
        <w:t>Amount of unallocated Proceeds</w:t>
      </w:r>
    </w:p>
    <w:p w14:paraId="3597371D" w14:textId="77777777" w:rsidR="002E3E24" w:rsidRDefault="00000000">
      <w:pPr>
        <w:spacing w:beforeLines="50" w:before="163" w:after="160"/>
        <w:jc w:val="both"/>
        <w:rPr>
          <w:rFonts w:hint="eastAsia"/>
        </w:rPr>
      </w:pPr>
      <w:r>
        <w:rPr>
          <w:rFonts w:ascii="Calibri" w:hAnsi="Calibri" w:cs="Calibri"/>
        </w:rPr>
        <w:t>Any balance of issuance proceeds which are not yet allocated to eligible green and social projects will be invested according to the Group’s standard liquidity policy into cash and cash equivalents or any other short-term investment products, and the Group commits not to invest such unallocated net proceeds to the projects which are subject to exclusions criteria under this Framework.</w:t>
      </w:r>
    </w:p>
    <w:p w14:paraId="052A1567" w14:textId="77777777" w:rsidR="002E3E24" w:rsidRDefault="00000000">
      <w:pPr>
        <w:spacing w:beforeLines="50" w:before="163" w:after="160"/>
        <w:jc w:val="both"/>
        <w:rPr>
          <w:rFonts w:hint="eastAsia"/>
        </w:rPr>
      </w:pPr>
      <w:r>
        <w:rPr>
          <w:rFonts w:ascii="Calibri" w:hAnsi="Calibri" w:cs="Calibri"/>
        </w:rPr>
        <w:t xml:space="preserve">During the life of the </w:t>
      </w:r>
      <w:r>
        <w:rPr>
          <w:rFonts w:ascii="Calibri" w:hAnsi="Calibri"/>
          <w:color w:val="FF0000"/>
        </w:rPr>
        <w:t>[9-10]</w:t>
      </w:r>
      <w:r>
        <w:rPr>
          <w:rFonts w:ascii="Calibri" w:hAnsi="Calibri"/>
        </w:rPr>
        <w:t>SFIs issued, if the designated projects cease to fulfil the eligibility criterias, the net proceeds will be re-allocated to replacement projects that comply with the eligibility criteria as soon as reasonably practicable.</w:t>
      </w:r>
    </w:p>
    <w:p w14:paraId="3A83B6E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A0DB03C"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24C26216" wp14:editId="5039A16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59F2A65C"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C26216"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" filled="f" stroked="f" strokeweight=".5pt">
                <v:textbox>
                  <w:txbxContent>
                    <w:p w14:paraId="59F2A65C" w14:textId="7777777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DF2148E" wp14:editId="5B0B7C80">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1108A1"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DF2148E"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" fillcolor="#72b145" stroked="f" strokeweight="1pt">
                <v:fill color2="#436a2e" rotate="t" focusposition=",1" focussize="" colors="0 #72b145;20972f #f2f2f2;39322f #489033;59638f #436a2e" focus="100%" type="gradientRadial"/>
                <v:textbox>
                  <w:txbxContent>
                    <w:p w14:paraId="061108A1"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2ABF4532" w14:textId="77777777">
        <w:trPr>
          <w:trHeight w:val="2731"/>
        </w:trPr>
        <w:tc>
          <w:tcPr>
            <w:tcW w:w="10514" w:type="dxa"/>
            <w:tcBorders>
              <w:top w:val="nil"/>
              <w:left w:val="nil"/>
              <w:bottom w:val="nil"/>
              <w:right w:val="nil"/>
            </w:tcBorders>
            <w:shd w:val="clear" w:color="auto" w:fill="F4F9EB"/>
            <w:vAlign w:val="center"/>
          </w:tcPr>
          <w:p w14:paraId="2A2EDD97" w14:textId="77777777" w:rsidR="002E3E24" w:rsidRDefault="00000000">
            <w:pPr>
              <w:numPr>
                <w:ilvl w:val="0"/>
                <w:numId w:val="2"/>
              </w:numPr>
              <w:jc w:val="both"/>
              <w:rPr>
                <w:rFonts w:hint="eastAsia"/>
              </w:rPr>
            </w:pPr>
            <w:r>
              <w:rPr>
                <w:rFonts w:ascii="Calibri" w:hAnsi="Calibri" w:cs="Calibri"/>
                <w:color w:val="0D381F"/>
              </w:rPr>
              <w:t>CCXGFI has reviewed the Group’s Framework and examined the reporting mechanism.</w:t>
            </w:r>
          </w:p>
          <w:p w14:paraId="62F7C3FE" w14:textId="77777777" w:rsidR="002E3E24" w:rsidRDefault="00000000">
            <w:pPr>
              <w:numPr>
                <w:ilvl w:val="0"/>
                <w:numId w:val="2"/>
              </w:numPr>
              <w:jc w:val="both"/>
              <w:rPr>
                <w:rFonts w:hint="eastAsia"/>
              </w:rPr>
            </w:pPr>
            <w:r>
              <w:rPr>
                <w:rFonts w:ascii="Calibri" w:hAnsi="Calibri" w:cs="Calibri"/>
                <w:color w:val="0D381F"/>
              </w:rPr>
              <w:t xml:space="preserve">The Group is committed to reporting the allocation of net proceeds at least annually until full allocation of the net proceeds of any </w:t>
            </w:r>
            <w:r>
              <w:rPr>
                <w:rFonts w:ascii="Calibri" w:hAnsi="Calibri"/>
                <w:color w:val="FF0000"/>
              </w:rPr>
              <w:t>[9-4]</w:t>
            </w:r>
            <w:r>
              <w:rPr>
                <w:rFonts w:ascii="Calibri" w:hAnsi="Calibri"/>
                <w:color w:val="0D381F"/>
              </w:rPr>
              <w:t>SFI issued, or if there is a change of allocation during the outstanding period of the SFI and disclosing the impact of financed projects through quantitative indicators defined by ICMA’s handbook where possible.</w:t>
            </w:r>
          </w:p>
          <w:p w14:paraId="5626D4D1" w14:textId="77777777" w:rsidR="002E3E24" w:rsidRDefault="00000000">
            <w:pPr>
              <w:numPr>
                <w:ilvl w:val="0"/>
                <w:numId w:val="2"/>
              </w:numPr>
              <w:jc w:val="both"/>
              <w:rPr>
                <w:rFonts w:hint="eastAsia"/>
              </w:rPr>
            </w:pPr>
            <w:r>
              <w:rPr>
                <w:rFonts w:ascii="Calibri" w:hAnsi="Calibri" w:cs="Calibri"/>
                <w:color w:val="0D381F"/>
              </w:rPr>
              <w:t>CCXGFI is of the opinion that the report disclosure under the Framework aligns with the GBP2021 (with June 2022 Appendix I), GLP2023, SBP2023, LP2023 and SBG2021. CCXGFI recommends the Group keep reporting until maturity if it is possible.</w:t>
            </w:r>
          </w:p>
        </w:tc>
      </w:tr>
    </w:tbl>
    <w:p w14:paraId="06CE5EE4" w14:textId="482885B1"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Group is committed to providing an allocation report on its eligible green projects annually with updates continuing until full allocation of the net proceeds of any </w:t>
      </w:r>
      <w:r w:rsidR="00BC6F71" w:rsidRPr="00BC6F71">
        <w:rPr>
          <w:rFonts w:ascii="Calibri" w:hAnsi="Calibri" w:cs="Calibri" w:hint="eastAsia"/>
          <w:color w:val="FF0000"/>
        </w:rPr>
        <w:t>[9-11]</w:t>
      </w:r>
      <w:r>
        <w:rPr>
          <w:rFonts w:ascii="Calibri" w:hAnsi="Calibri" w:cs="Calibri"/>
        </w:rPr>
        <w:t>SFI</w:t>
      </w:r>
      <w:r w:rsidR="00BC6F71" w:rsidRPr="00BC6F71">
        <w:rPr>
          <w:rFonts w:ascii="Calibri" w:hAnsi="Calibri" w:cs="Calibri" w:hint="eastAsia"/>
        </w:rPr>
        <w:t xml:space="preserve"> issued or until the </w:t>
      </w:r>
      <w:r>
        <w:rPr>
          <w:rFonts w:ascii="Calibri" w:hAnsi="Calibri" w:cs="Calibri"/>
          <w:color w:val="FF0000"/>
        </w:rPr>
        <w:t>[9-12]</w:t>
      </w:r>
      <w:r>
        <w:rPr>
          <w:rFonts w:ascii="Calibri" w:hAnsi="Calibri"/>
        </w:rPr>
        <w:t>SFI</w:t>
      </w:r>
      <w:r>
        <w:rPr>
          <w:rFonts w:ascii="Calibri" w:hAnsi="Calibri"/>
        </w:rPr>
        <w:t xml:space="preserve"> is no longer outstanding. The impact report associated with the Eligible Projects will be disclosed on a best effort basis and subject to data availability.</w:t>
      </w:r>
    </w:p>
    <w:p w14:paraId="361B0E7F" w14:textId="77777777" w:rsidR="00723570" w:rsidRDefault="00692F67" w:rsidP="00294DBB">
      <w:pPr>
        <w:spacing w:beforeLines="50" w:before="163" w:after="160"/>
        <w:rPr>
          <w:rFonts w:ascii="Calibri" w:hAnsi="Calibri" w:cs="Calibri"/>
        </w:rPr>
      </w:pPr>
      <w:r>
        <w:rPr>
          <w:rFonts w:ascii="Calibri" w:hAnsi="Calibri" w:cs="Calibri" w:hint="eastAsia"/>
        </w:rPr>
        <w:lastRenderedPageBreak/>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4707E46B" w14:textId="77777777" w:rsidR="002E3E24" w:rsidRDefault="00000000">
      <w:pPr>
        <w:numPr>
          <w:ilvl w:val="0"/>
          <w:numId w:val="2"/>
        </w:numPr>
        <w:spacing w:beforeLines="50" w:before="163" w:after="160"/>
        <w:ind w:left="820"/>
        <w:rPr>
          <w:rFonts w:hint="eastAsia"/>
        </w:rPr>
      </w:pPr>
      <w:r>
        <w:rPr>
          <w:rFonts w:ascii="Calibri" w:hAnsi="Calibri" w:cs="Calibri"/>
        </w:rPr>
        <w:t>List of Eligible Sustainable Projects</w:t>
      </w:r>
    </w:p>
    <w:p w14:paraId="14D2C540" w14:textId="77777777" w:rsidR="002E3E24" w:rsidRDefault="00000000">
      <w:pPr>
        <w:numPr>
          <w:ilvl w:val="0"/>
          <w:numId w:val="2"/>
        </w:numPr>
        <w:spacing w:beforeLines="50" w:before="163" w:after="160"/>
        <w:ind w:left="820"/>
        <w:rPr>
          <w:rFonts w:hint="eastAsia"/>
        </w:rPr>
      </w:pPr>
      <w:r>
        <w:rPr>
          <w:rFonts w:ascii="Calibri" w:hAnsi="Calibri" w:cs="Calibri"/>
        </w:rPr>
        <w:t>The amount of Proceeds allocated to each Eligible Sustainable Projects category</w:t>
      </w:r>
    </w:p>
    <w:p w14:paraId="74E5DCB2" w14:textId="77777777" w:rsidR="002E3E24" w:rsidRDefault="00000000">
      <w:pPr>
        <w:numPr>
          <w:ilvl w:val="0"/>
          <w:numId w:val="2"/>
        </w:numPr>
        <w:spacing w:beforeLines="50" w:before="163" w:after="160"/>
        <w:ind w:left="820"/>
        <w:rPr>
          <w:rFonts w:hint="eastAsia"/>
        </w:rPr>
      </w:pPr>
      <w:r>
        <w:rPr>
          <w:rFonts w:ascii="Calibri" w:hAnsi="Calibri" w:cs="Calibri"/>
        </w:rPr>
        <w:t>Breakdown of the amount of Proceeds allocated to refinancing vs new financing</w:t>
      </w:r>
    </w:p>
    <w:p w14:paraId="31509E90" w14:textId="77777777" w:rsidR="002E3E24" w:rsidRDefault="00000000">
      <w:pPr>
        <w:numPr>
          <w:ilvl w:val="0"/>
          <w:numId w:val="2"/>
        </w:numPr>
        <w:spacing w:beforeLines="50" w:before="163" w:after="160"/>
        <w:ind w:left="820"/>
        <w:rPr>
          <w:rFonts w:hint="eastAsia"/>
        </w:rPr>
      </w:pPr>
      <w:r>
        <w:rPr>
          <w:rFonts w:ascii="Calibri" w:hAnsi="Calibri" w:cs="Calibri"/>
        </w:rPr>
        <w:t>When possible, descriptions of the Eligible Sustainable Projects financed, such as project locations, amount allocated, etc.</w:t>
      </w:r>
    </w:p>
    <w:p w14:paraId="7CDFC490" w14:textId="77777777" w:rsidR="002E3E24" w:rsidRDefault="00000000">
      <w:pPr>
        <w:numPr>
          <w:ilvl w:val="0"/>
          <w:numId w:val="2"/>
        </w:numPr>
        <w:spacing w:beforeLines="50" w:before="163" w:after="160"/>
        <w:ind w:left="820"/>
        <w:rPr>
          <w:rFonts w:hint="eastAsia"/>
        </w:rPr>
      </w:pPr>
      <w:r>
        <w:rPr>
          <w:rFonts w:ascii="Calibri" w:hAnsi="Calibri" w:cs="Calibri"/>
        </w:rPr>
        <w:t>Amount of unallocated Proceeds</w:t>
      </w:r>
    </w:p>
    <w:p w14:paraId="2F84C8BE" w14:textId="77777777" w:rsidR="00723570" w:rsidRPr="00834DBA" w:rsidRDefault="00692F67" w:rsidP="003C5415">
      <w:pPr>
        <w:spacing w:beforeLines="50" w:before="163" w:after="160"/>
        <w:jc w:val="both"/>
        <w:rPr>
          <w:rFonts w:hint="eastAsia"/>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 xml:space="preserve">will cover the environmental and social benefits arising from the eligible projects where available, taking reference from the relevant indicators suggested in ICMA’s “Handbook – Harmonized Framework for Impact Reporting (2024)” and “Harmonized Framework for Impact Reporting for Social Bonds (2024)”. The methodology and assumptions used for calculation will be provided subject to the nature of Eligible Projects and the availability of </w:t>
      </w:r>
      <w:proofErr w:type="gramStart"/>
      <w:r>
        <w:rPr>
          <w:rFonts w:ascii="Calibri" w:hAnsi="Calibri" w:cs="Calibri"/>
        </w:rPr>
        <w:t>information.For</w:t>
      </w:r>
      <w:proofErr w:type="gramEnd"/>
      <w:r>
        <w:rPr>
          <w:rFonts w:ascii="Calibri" w:hAnsi="Calibri" w:cs="Calibri"/>
        </w:rPr>
        <w:t xml:space="preserve"> the detailed indicators to be disclosed in the impact report, please refer to Appendix IV.</w:t>
      </w:r>
    </w:p>
    <w:p w14:paraId="1415E164"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5BAA0A91" w14:textId="77777777">
        <w:trPr>
          <w:trHeight w:val="1342"/>
        </w:trPr>
        <w:tc>
          <w:tcPr>
            <w:tcW w:w="10514" w:type="dxa"/>
            <w:shd w:val="clear" w:color="auto" w:fill="F4F9EB"/>
            <w:vAlign w:val="center"/>
          </w:tcPr>
          <w:p w14:paraId="26746DEE" w14:textId="77777777"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256444FA" w14:textId="77777777" w:rsidR="00723570" w:rsidRDefault="00723570">
      <w:pPr>
        <w:jc w:val="both"/>
        <w:rPr>
          <w:rFonts w:ascii="Calibri" w:hAnsi="Calibri" w:cs="Calibri"/>
        </w:rPr>
      </w:pPr>
    </w:p>
    <w:p w14:paraId="12B6FEAB" w14:textId="77777777" w:rsidR="00723570" w:rsidRDefault="00692F67">
      <w:pPr>
        <w:spacing w:after="160" w:line="278" w:lineRule="auto"/>
        <w:rPr>
          <w:rFonts w:ascii="Calibri" w:hAnsi="Calibri" w:cs="Calibri"/>
        </w:rPr>
      </w:pPr>
      <w:r>
        <w:rPr>
          <w:rFonts w:ascii="Calibri" w:hAnsi="Calibri" w:cs="Calibri"/>
        </w:rPr>
        <w:br w:type="page"/>
      </w:r>
    </w:p>
    <w:p w14:paraId="1154A36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770DE34F" w14:textId="727BA7DA" w:rsidR="002E3E24" w:rsidRDefault="00000000">
      <w:pPr>
        <w:spacing w:beforeLines="50" w:before="163" w:after="160"/>
        <w:jc w:val="both"/>
        <w:rPr>
          <w:rFonts w:hint="eastAsia"/>
        </w:rPr>
      </w:pPr>
      <w:r>
        <w:rPr>
          <w:rFonts w:ascii="Calibri" w:hAnsi="Calibri" w:cs="Calibri"/>
        </w:rPr>
        <w:t xml:space="preserve">Huzhou Moganshan State-owned Capital Holding Group Co., Ltd., aligning with China’s national strategy of sustainable development, embodies a pivotal role in furthering environmental and social governance objectives. In 2023, China designated sustainable development as a fundamental national strategy, emphasizing resource conservation and environmental </w:t>
      </w:r>
      <w:proofErr w:type="gramStart"/>
      <w:r>
        <w:rPr>
          <w:rFonts w:ascii="Calibri" w:hAnsi="Calibri" w:cs="Calibri"/>
        </w:rPr>
        <w:t>protection .</w:t>
      </w:r>
      <w:proofErr w:type="gramEnd"/>
      <w:r>
        <w:rPr>
          <w:rFonts w:ascii="Calibri" w:hAnsi="Calibri" w:cs="Calibri"/>
        </w:rPr>
        <w:t xml:space="preserve"> This strategic alignment is mirrored in Moganshan State-owned’s commitment to its sustainable financing framework, which is structured to finance green and social projects that meet rigorous eligibility criteria. By integrating intelligent energy efficiency measures and investing in </w:t>
      </w:r>
      <w:proofErr w:type="gramStart"/>
      <w:r>
        <w:rPr>
          <w:rFonts w:ascii="Calibri" w:hAnsi="Calibri" w:cs="Calibri"/>
          <w:color w:val="FF0000"/>
        </w:rPr>
        <w:t>[12-4]</w:t>
      </w:r>
      <w:proofErr w:type="gramEnd"/>
      <w:r>
        <w:rPr>
          <w:rFonts w:ascii="Calibri" w:hAnsi="Calibri" w:cs="Calibri"/>
        </w:rPr>
        <w:t xml:space="preserve">green building initiatives, the Group ensures that its projects significantly contribute to climate change mitigation and pollution </w:t>
      </w:r>
      <w:r w:rsidR="00865B8A">
        <w:rPr>
          <w:rFonts w:ascii="Calibri" w:hAnsi="Calibri" w:cs="Calibri" w:hint="eastAsia"/>
        </w:rPr>
        <w:t>control .</w:t>
      </w:r>
      <w:r w:rsidR="00865B8A">
        <w:rPr>
          <w:rFonts w:ascii="Calibri" w:hAnsi="Calibri" w:cs="Calibri"/>
        </w:rPr>
        <w:t xml:space="preserve"> Thus, the </w:t>
      </w:r>
      <w:r>
        <w:rPr>
          <w:rFonts w:ascii="Calibri" w:hAnsi="Calibri" w:cs="Calibri"/>
        </w:rPr>
        <w:t>g</w:t>
      </w:r>
      <w:r>
        <w:rPr>
          <w:rFonts w:ascii="Calibri" w:hAnsi="Calibri"/>
        </w:rPr>
        <w:t>roup</w:t>
      </w:r>
      <w:r>
        <w:rPr>
          <w:rFonts w:ascii="Calibri" w:hAnsi="Calibri"/>
        </w:rPr>
        <w:t>’s endeavors are not only in conformance with national policies but are also strategically positioned to achieve sustainable development objectives, thereby reinforcing its commitment to environmental stewardship and social responsibility.</w:t>
      </w:r>
    </w:p>
    <w:p w14:paraId="6AD64AAD" w14:textId="77777777" w:rsidR="002E3E24" w:rsidRDefault="00000000">
      <w:pPr>
        <w:spacing w:beforeLines="50" w:before="163" w:after="160"/>
        <w:jc w:val="both"/>
        <w:rPr>
          <w:rFonts w:hint="eastAsia"/>
        </w:rPr>
      </w:pPr>
      <w:r>
        <w:rPr>
          <w:rFonts w:ascii="Calibri" w:hAnsi="Calibri" w:cs="Calibri"/>
        </w:rPr>
        <w:t xml:space="preserve">The Group defines Energy Efficiency, Green Buildings, Affordable Housing as eligible green and social projects categories. Furthermore, the </w:t>
      </w:r>
      <w:r>
        <w:rPr>
          <w:rFonts w:ascii="Calibri" w:hAnsi="Calibri"/>
          <w:color w:val="FF0000"/>
        </w:rPr>
        <w:t>[9-13]</w:t>
      </w:r>
      <w:r>
        <w:rPr>
          <w:rFonts w:ascii="Calibri" w:hAnsi="Calibri"/>
        </w:rPr>
        <w:t>SFIs issued under the Sustainable Finance Framework contribute to the 3 SDGs, systematically advancing the Group. In particular, the eligible projects are closely related to the Group’s major business activities, and at the same time, the Group’s current development provides overall guidance for the establishment of the Framework. Hence, the outlined Framework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C207906" w14:textId="77777777">
        <w:trPr>
          <w:trHeight w:val="1342"/>
        </w:trPr>
        <w:tc>
          <w:tcPr>
            <w:tcW w:w="10514" w:type="dxa"/>
            <w:shd w:val="clear" w:color="auto" w:fill="F4F9EB"/>
            <w:vAlign w:val="center"/>
          </w:tcPr>
          <w:p w14:paraId="39FBCE27" w14:textId="77777777"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54CFA043" w14:textId="77777777" w:rsidR="00723570" w:rsidRDefault="00723570">
      <w:pPr>
        <w:rPr>
          <w:rFonts w:ascii="Calibri" w:hAnsi="Calibri" w:cs="Calibri"/>
          <w:b/>
          <w:bCs/>
          <w:color w:val="41830D"/>
          <w:sz w:val="36"/>
          <w:szCs w:val="40"/>
        </w:rPr>
      </w:pPr>
    </w:p>
    <w:p w14:paraId="3C441650"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18CB17"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2E3E24" w14:paraId="6255D18C" w14:textId="77777777">
        <w:tc>
          <w:tcPr>
            <w:tcW w:w="8500" w:type="dxa"/>
            <w:shd w:val="clear" w:color="auto" w:fill="316729"/>
          </w:tcPr>
          <w:p w14:paraId="2133E489" w14:textId="77777777" w:rsidR="002E3E24" w:rsidRDefault="00000000">
            <w:pPr>
              <w:rPr>
                <w:rFonts w:hint="eastAsia"/>
              </w:rPr>
            </w:pPr>
            <w:r>
              <w:rPr>
                <w:rFonts w:ascii="Calibri" w:hAnsi="Calibri" w:cs="Calibri"/>
                <w:b/>
                <w:color w:val="FFFFFF"/>
                <w:sz w:val="30"/>
                <w:szCs w:val="30"/>
              </w:rPr>
              <w:t>Energy Efficiency</w:t>
            </w:r>
          </w:p>
        </w:tc>
        <w:tc>
          <w:tcPr>
            <w:tcW w:w="2000" w:type="dxa"/>
            <w:shd w:val="clear" w:color="auto" w:fill="316729"/>
          </w:tcPr>
          <w:p w14:paraId="5ED31191" w14:textId="77777777" w:rsidR="002E3E24" w:rsidRDefault="002E3E24">
            <w:pPr>
              <w:rPr>
                <w:rFonts w:hint="eastAsia"/>
              </w:rPr>
            </w:pPr>
          </w:p>
        </w:tc>
      </w:tr>
      <w:tr w:rsidR="002E3E24" w14:paraId="6CE7A2F8" w14:textId="77777777">
        <w:tc>
          <w:tcPr>
            <w:tcW w:w="360" w:type="dxa"/>
            <w:shd w:val="clear" w:color="auto" w:fill="F4F9EB"/>
          </w:tcPr>
          <w:p w14:paraId="1154DAF4" w14:textId="77777777" w:rsidR="002E3E24" w:rsidRDefault="00000000">
            <w:pPr>
              <w:numPr>
                <w:ilvl w:val="0"/>
                <w:numId w:val="2"/>
              </w:numPr>
              <w:jc w:val="both"/>
              <w:rPr>
                <w:rFonts w:hint="eastAsia"/>
              </w:rPr>
            </w:pPr>
            <w:r>
              <w:rPr>
                <w:rFonts w:ascii="Calibri" w:hAnsi="Calibri" w:cs="Calibri"/>
                <w:color w:val="0D381F"/>
                <w:shd w:val="clear" w:color="auto" w:fill="F4F9EB"/>
              </w:rPr>
              <w:t>In response to the growing focus on sustainable development and carbon neutrality, energy efficiency has become vital in global energy strategies to combat climate change. The shift from fossil fuels to sustainable energy is necessary, with projections indicating non-fossil sources will make up about 20% of the energy mix by 2025. Energy consumption and CO₂ emissions per GDP unit are expected to decrease by 13.5% and 18% from 2020 levels. This transition highlights the need for energy efficiency measures, including smart grid technologies and energy-saving industrial applications, to support economic resilience and meet carbon neutrality goals by 2030.</w:t>
            </w:r>
          </w:p>
          <w:p w14:paraId="7F60761D" w14:textId="77777777" w:rsidR="002E3E24" w:rsidRDefault="00000000">
            <w:pPr>
              <w:numPr>
                <w:ilvl w:val="0"/>
                <w:numId w:val="2"/>
              </w:numPr>
              <w:jc w:val="both"/>
              <w:rPr>
                <w:rFonts w:hint="eastAsia"/>
              </w:rPr>
            </w:pPr>
            <w:r>
              <w:rPr>
                <w:rFonts w:ascii="Calibri" w:hAnsi="Calibri" w:cs="Calibri"/>
                <w:color w:val="0D381F"/>
                <w:shd w:val="clear" w:color="auto" w:fill="F4F9EB"/>
              </w:rPr>
              <w:t>Energy efficiency efforts yield significant environmental benefits, as shown by studies. Technologies like smart meters and LED lighting improve energy efficiency by at least 15%, reducing greenhouse gas emissions. Smart energy management in urban areas optimizes energy use and lowers emissions. Certifications like LEED and China’s Green Building Evaluation Label ensure adherence to environmental standards, confirming the effectiveness of these frameworks. These initiatives reduce energy consumption and carbon emissions, aiding pollution prevention and climate change mitigation.</w:t>
            </w:r>
          </w:p>
          <w:p w14:paraId="32A02E92" w14:textId="77777777" w:rsidR="002E3E24" w:rsidRDefault="00000000">
            <w:pPr>
              <w:numPr>
                <w:ilvl w:val="0"/>
                <w:numId w:val="2"/>
              </w:numPr>
              <w:jc w:val="both"/>
              <w:rPr>
                <w:rFonts w:hint="eastAsia"/>
              </w:rPr>
            </w:pPr>
            <w:r>
              <w:rPr>
                <w:rFonts w:ascii="Calibri" w:hAnsi="Calibri" w:cs="Calibri"/>
                <w:color w:val="0D381F"/>
                <w:shd w:val="clear" w:color="auto" w:fill="F4F9EB"/>
              </w:rPr>
              <w:t>The integration of Energy Efficiency projects aligns with Chinese government policies. The 2024 Statistical Analysis of Green and Low-Carbon Patents highlights the growth of clean energy, such as solar, which enhances energy efficiency in construction. This aligns with the framework’s goal of using advanced equipment to improve energy efficiency in land development and housing. Government policies on energy system integration support the framework’s commitment to intelligent construction modifications, crucial for reducing energy consumption and achieving climate change mitigation.</w:t>
            </w:r>
          </w:p>
        </w:tc>
        <w:tc>
          <w:tcPr>
            <w:tcW w:w="360" w:type="dxa"/>
            <w:shd w:val="clear" w:color="auto" w:fill="F4F9EB"/>
          </w:tcPr>
          <w:p w14:paraId="46277094" w14:textId="77777777" w:rsidR="002E3E24" w:rsidRDefault="002E3E24">
            <w:pPr>
              <w:rPr>
                <w:rFonts w:hint="eastAsia"/>
              </w:rPr>
            </w:pPr>
          </w:p>
          <w:p w14:paraId="7216B9ED" w14:textId="77777777" w:rsidR="002E3E24" w:rsidRDefault="00000000">
            <w:pPr>
              <w:jc w:val="center"/>
              <w:rPr>
                <w:rFonts w:hint="eastAsia"/>
              </w:rPr>
            </w:pPr>
            <w:r>
              <w:rPr>
                <w:noProof/>
              </w:rPr>
              <w:drawing>
                <wp:inline distT="0" distB="0" distL="0" distR="0" wp14:anchorId="62B4306F" wp14:editId="35B30EC8">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r w:rsidR="002E3E24" w14:paraId="6D62EF70" w14:textId="77777777">
        <w:tc>
          <w:tcPr>
            <w:tcW w:w="8500" w:type="dxa"/>
            <w:shd w:val="clear" w:color="auto" w:fill="316729"/>
          </w:tcPr>
          <w:p w14:paraId="0D63F743" w14:textId="77777777" w:rsidR="002E3E24" w:rsidRDefault="00000000">
            <w:pPr>
              <w:rPr>
                <w:rFonts w:hint="eastAsia"/>
              </w:rPr>
            </w:pPr>
            <w:r>
              <w:rPr>
                <w:rFonts w:ascii="Calibri" w:hAnsi="Calibri" w:cs="Calibri"/>
                <w:b/>
                <w:color w:val="FFFFFF"/>
                <w:sz w:val="30"/>
                <w:szCs w:val="30"/>
              </w:rPr>
              <w:t>Green Buildings</w:t>
            </w:r>
          </w:p>
        </w:tc>
        <w:tc>
          <w:tcPr>
            <w:tcW w:w="2000" w:type="dxa"/>
            <w:shd w:val="clear" w:color="auto" w:fill="316729"/>
          </w:tcPr>
          <w:p w14:paraId="4F117FDC" w14:textId="77777777" w:rsidR="002E3E24" w:rsidRDefault="002E3E24">
            <w:pPr>
              <w:rPr>
                <w:rFonts w:hint="eastAsia"/>
              </w:rPr>
            </w:pPr>
          </w:p>
        </w:tc>
      </w:tr>
      <w:tr w:rsidR="002E3E24" w14:paraId="3289EBB1" w14:textId="77777777">
        <w:tc>
          <w:tcPr>
            <w:tcW w:w="360" w:type="dxa"/>
            <w:shd w:val="clear" w:color="auto" w:fill="F4F9EB"/>
          </w:tcPr>
          <w:p w14:paraId="078897B3" w14:textId="77777777" w:rsidR="002E3E24" w:rsidRDefault="00000000">
            <w:pPr>
              <w:numPr>
                <w:ilvl w:val="0"/>
                <w:numId w:val="2"/>
              </w:numPr>
              <w:jc w:val="both"/>
              <w:rPr>
                <w:rFonts w:hint="eastAsia"/>
              </w:rPr>
            </w:pPr>
            <w:r>
              <w:rPr>
                <w:rFonts w:ascii="Calibri" w:hAnsi="Calibri" w:cs="Calibri"/>
                <w:color w:val="0D381F"/>
                <w:shd w:val="clear" w:color="auto" w:fill="F4F9EB"/>
              </w:rPr>
              <w:t xml:space="preserve">Within China’s goals to peak carbon emissions by 2030 and achieve carbon neutrality by 2060, the building sector is crucial due to its high energy use and emissions. The National Development and Reform Commission stresses the need for a green transformation in the building industry, requiring energy efficiency and sustainable practices to meet sustainability goals. Moganshan State-owned’s framework supports this by financing </w:t>
            </w:r>
            <w:r>
              <w:rPr>
                <w:rFonts w:ascii="Calibri" w:hAnsi="Calibri"/>
                <w:color w:val="FF0000"/>
              </w:rPr>
              <w:t>[12-1]</w:t>
            </w:r>
            <w:r>
              <w:rPr>
                <w:rFonts w:ascii="Calibri" w:hAnsi="Calibri"/>
                <w:color w:val="0D381F"/>
              </w:rPr>
              <w:t>green buildings that meet strict criteria, aiding in reducing environmental impact through better energy efficiency and pollution prevention.</w:t>
            </w:r>
          </w:p>
          <w:p w14:paraId="1E3052D2" w14:textId="77777777" w:rsidR="002E3E24" w:rsidRDefault="00000000">
            <w:pPr>
              <w:numPr>
                <w:ilvl w:val="0"/>
                <w:numId w:val="2"/>
              </w:numPr>
              <w:jc w:val="both"/>
              <w:rPr>
                <w:rFonts w:hint="eastAsia"/>
              </w:rPr>
            </w:pPr>
            <w:r>
              <w:rPr>
                <w:rFonts w:ascii="Calibri" w:hAnsi="Calibri" w:cs="Calibri"/>
                <w:color w:val="0D381F"/>
                <w:shd w:val="clear" w:color="auto" w:fill="F4F9EB"/>
              </w:rPr>
              <w:t xml:space="preserve">Empirical evidence supports the environmental benefits of </w:t>
            </w:r>
            <w:r>
              <w:rPr>
                <w:rFonts w:ascii="Calibri" w:hAnsi="Calibri" w:cs="Calibri"/>
                <w:color w:val="FF0000"/>
                <w:shd w:val="clear" w:color="auto" w:fill="F4F9EB"/>
              </w:rPr>
              <w:t>[12-2]</w:t>
            </w:r>
            <w:r>
              <w:rPr>
                <w:rFonts w:ascii="Calibri" w:hAnsi="Calibri"/>
                <w:color w:val="0D381F"/>
              </w:rPr>
              <w:t xml:space="preserve">green building practices, such as using renewable and eco-friendly materials, which improve energy efficiency and reduce emissions. Projects rated 2-star or higher under China’s Green Building standards show significant energy and emission improvements, aiding climate change mitigation. These initiatives also lower costs and enhance indoor quality, offering economic and social benefits. The </w:t>
            </w:r>
            <w:r>
              <w:rPr>
                <w:rFonts w:ascii="Calibri" w:hAnsi="Calibri"/>
                <w:color w:val="0D381F"/>
              </w:rPr>
              <w:t xml:space="preserve">framework aligns with national sustainability goals, emphasizing the need for ongoing investment in </w:t>
            </w:r>
            <w:r>
              <w:rPr>
                <w:rFonts w:ascii="Calibri" w:hAnsi="Calibri"/>
                <w:color w:val="FF0000"/>
              </w:rPr>
              <w:t>[12-3]</w:t>
            </w:r>
            <w:r>
              <w:rPr>
                <w:rFonts w:ascii="Calibri" w:hAnsi="Calibri"/>
                <w:color w:val="0D381F"/>
              </w:rPr>
              <w:t>green building projects.</w:t>
            </w:r>
          </w:p>
          <w:p w14:paraId="3EE5FCE2" w14:textId="77777777" w:rsidR="002E3E24" w:rsidRDefault="00000000">
            <w:pPr>
              <w:numPr>
                <w:ilvl w:val="0"/>
                <w:numId w:val="2"/>
              </w:numPr>
              <w:jc w:val="both"/>
              <w:rPr>
                <w:rFonts w:hint="eastAsia"/>
              </w:rPr>
            </w:pPr>
            <w:r>
              <w:rPr>
                <w:rFonts w:ascii="Calibri" w:hAnsi="Calibri" w:cs="Calibri"/>
                <w:color w:val="0D381F"/>
                <w:shd w:val="clear" w:color="auto" w:fill="F4F9EB"/>
              </w:rPr>
              <w:t>Moganshan State-owned’s projects align with China’s policies. The framework’s focus on energy efficiency aligns with these regulations, offering financial incentives for green retrofits. This synergy supports climate change mitigation and adheres to governmental standards, promoting sustainable development through measurable energy savings and reduced environmental impact.</w:t>
            </w:r>
          </w:p>
        </w:tc>
        <w:tc>
          <w:tcPr>
            <w:tcW w:w="360" w:type="dxa"/>
            <w:shd w:val="clear" w:color="auto" w:fill="F4F9EB"/>
          </w:tcPr>
          <w:p w14:paraId="18234597" w14:textId="77777777" w:rsidR="002E3E24" w:rsidRDefault="002E3E24">
            <w:pPr>
              <w:rPr>
                <w:rFonts w:hint="eastAsia"/>
              </w:rPr>
            </w:pPr>
          </w:p>
          <w:p w14:paraId="1C318361" w14:textId="77777777" w:rsidR="002E3E24" w:rsidRDefault="00000000">
            <w:pPr>
              <w:jc w:val="center"/>
              <w:rPr>
                <w:rFonts w:hint="eastAsia"/>
              </w:rPr>
            </w:pPr>
            <w:r>
              <w:rPr>
                <w:noProof/>
              </w:rPr>
              <w:drawing>
                <wp:inline distT="0" distB="0" distL="0" distR="0" wp14:anchorId="314ADD2F" wp14:editId="20141557">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3"/>
                          <a:stretch>
                            <a:fillRect/>
                          </a:stretch>
                        </pic:blipFill>
                        <pic:spPr>
                          <a:xfrm>
                            <a:off x="0" y="0"/>
                            <a:ext cx="604400" cy="604400"/>
                          </a:xfrm>
                          <a:prstGeom prst="rect">
                            <a:avLst/>
                          </a:prstGeom>
                        </pic:spPr>
                      </pic:pic>
                    </a:graphicData>
                  </a:graphic>
                </wp:inline>
              </w:drawing>
            </w:r>
          </w:p>
        </w:tc>
      </w:tr>
      <w:tr w:rsidR="002E3E24" w14:paraId="337E9723" w14:textId="77777777">
        <w:tc>
          <w:tcPr>
            <w:tcW w:w="8500" w:type="dxa"/>
            <w:shd w:val="clear" w:color="auto" w:fill="316729"/>
          </w:tcPr>
          <w:p w14:paraId="7023BBC4" w14:textId="77777777" w:rsidR="002E3E24" w:rsidRDefault="00000000">
            <w:pPr>
              <w:rPr>
                <w:rFonts w:hint="eastAsia"/>
              </w:rPr>
            </w:pPr>
            <w:r>
              <w:rPr>
                <w:rFonts w:ascii="Calibri" w:hAnsi="Calibri" w:cs="Calibri"/>
                <w:b/>
                <w:color w:val="FFFFFF"/>
                <w:sz w:val="30"/>
                <w:szCs w:val="30"/>
              </w:rPr>
              <w:t>Affordable Housing</w:t>
            </w:r>
          </w:p>
        </w:tc>
        <w:tc>
          <w:tcPr>
            <w:tcW w:w="2000" w:type="dxa"/>
            <w:shd w:val="clear" w:color="auto" w:fill="316729"/>
          </w:tcPr>
          <w:p w14:paraId="25E73F92" w14:textId="77777777" w:rsidR="002E3E24" w:rsidRDefault="002E3E24">
            <w:pPr>
              <w:rPr>
                <w:rFonts w:hint="eastAsia"/>
              </w:rPr>
            </w:pPr>
          </w:p>
        </w:tc>
      </w:tr>
      <w:tr w:rsidR="002E3E24" w14:paraId="2010B552" w14:textId="77777777">
        <w:tc>
          <w:tcPr>
            <w:tcW w:w="360" w:type="dxa"/>
            <w:shd w:val="clear" w:color="auto" w:fill="F4F9EB"/>
          </w:tcPr>
          <w:p w14:paraId="1A78DE0D" w14:textId="77777777" w:rsidR="002E3E24" w:rsidRDefault="00000000">
            <w:pPr>
              <w:numPr>
                <w:ilvl w:val="0"/>
                <w:numId w:val="2"/>
              </w:numPr>
              <w:jc w:val="both"/>
              <w:rPr>
                <w:rFonts w:hint="eastAsia"/>
              </w:rPr>
            </w:pPr>
            <w:r>
              <w:rPr>
                <w:rFonts w:ascii="Calibri" w:hAnsi="Calibri" w:cs="Calibri"/>
                <w:color w:val="0D381F"/>
                <w:shd w:val="clear" w:color="auto" w:fill="F4F9EB"/>
              </w:rPr>
              <w:t>As urbanization intensifies, particularly in rapidly developing nations, affordable housing becomes crucial for addressing environmental and socio-economic issues. Inadequate housing leads to inefficient energy use, increasing carbon emissions and urban heat effects, necessitating urgent interventions. Affordable housing initiatives, aligned with frameworks like the Social Bond Principles, are vital for carbon neutrality, though achieving this remains challenging due to the need for substantial retrofitting of existing infrastructure. These projects align with the UN Sustainable Development Goals, particularly Goal 11, but require technological innovations and policy measures to promote energy efficiency.</w:t>
            </w:r>
          </w:p>
          <w:p w14:paraId="29EB6560" w14:textId="77777777" w:rsidR="002E3E24" w:rsidRDefault="00000000">
            <w:pPr>
              <w:numPr>
                <w:ilvl w:val="0"/>
                <w:numId w:val="2"/>
              </w:numPr>
              <w:jc w:val="both"/>
              <w:rPr>
                <w:rFonts w:hint="eastAsia"/>
              </w:rPr>
            </w:pPr>
            <w:r>
              <w:rPr>
                <w:rFonts w:ascii="Calibri" w:hAnsi="Calibri" w:cs="Calibri"/>
                <w:color w:val="0D381F"/>
                <w:shd w:val="clear" w:color="auto" w:fill="F4F9EB"/>
              </w:rPr>
              <w:t>Empirical evidence from case studies shows affordable housing projects can significantly reduce energy consumption and emissions. These projects improve living standards and urban biodiversity by integrating green spaces and sustainable waste management. They also enhance urban resilience to climate change through community participation and renewable energy solutions. Thus, affordable housing projects offer a viable path to improve living conditions and advance environmental sustainability.</w:t>
            </w:r>
          </w:p>
          <w:p w14:paraId="469CE6BF" w14:textId="77777777" w:rsidR="002E3E24" w:rsidRDefault="00000000">
            <w:pPr>
              <w:numPr>
                <w:ilvl w:val="0"/>
                <w:numId w:val="2"/>
              </w:numPr>
              <w:jc w:val="both"/>
              <w:rPr>
                <w:rFonts w:hint="eastAsia"/>
              </w:rPr>
            </w:pPr>
            <w:r>
              <w:rPr>
                <w:rFonts w:ascii="Calibri" w:hAnsi="Calibri" w:cs="Calibri"/>
                <w:color w:val="0D381F"/>
                <w:shd w:val="clear" w:color="auto" w:fill="F4F9EB"/>
              </w:rPr>
              <w:t>Moganshan State-owned’s Affordable Housing projects align with recent Chinese governmental initiatives to enhance housing affordability and accessibility. New measures to stabilize the housing market, including urban village renovations, support the provision of safe, affordable housing for vulnerable populations. Policies targeting migrant workers and young professionals align with the framework’s focus on supporting low-income families and newly employed graduates, highlighting the project’s potential impact on sustainable urban development.</w:t>
            </w:r>
          </w:p>
        </w:tc>
        <w:tc>
          <w:tcPr>
            <w:tcW w:w="360" w:type="dxa"/>
            <w:shd w:val="clear" w:color="auto" w:fill="F4F9EB"/>
          </w:tcPr>
          <w:p w14:paraId="0C4D032F" w14:textId="77777777" w:rsidR="002E3E24" w:rsidRDefault="002E3E24">
            <w:pPr>
              <w:rPr>
                <w:rFonts w:hint="eastAsia"/>
              </w:rPr>
            </w:pPr>
          </w:p>
          <w:p w14:paraId="017FD4BB" w14:textId="77777777" w:rsidR="002E3E24" w:rsidRDefault="00000000">
            <w:pPr>
              <w:jc w:val="center"/>
              <w:rPr>
                <w:rFonts w:hint="eastAsia"/>
              </w:rPr>
            </w:pPr>
            <w:r>
              <w:rPr>
                <w:noProof/>
              </w:rPr>
              <w:drawing>
                <wp:inline distT="0" distB="0" distL="0" distR="0" wp14:anchorId="3D836619" wp14:editId="74F0AF76">
                  <wp:extent cx="604400" cy="604400"/>
                  <wp:effectExtent l="0" t="0" r="0" b="0"/>
                  <wp:docPr id="10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pic:cNvPicPr/>
                        </pic:nvPicPr>
                        <pic:blipFill>
                          <a:blip r:embed="rId24"/>
                          <a:stretch>
                            <a:fillRect/>
                          </a:stretch>
                        </pic:blipFill>
                        <pic:spPr>
                          <a:xfrm>
                            <a:off x="0" y="0"/>
                            <a:ext cx="604400" cy="604400"/>
                          </a:xfrm>
                          <a:prstGeom prst="rect">
                            <a:avLst/>
                          </a:prstGeom>
                        </pic:spPr>
                      </pic:pic>
                    </a:graphicData>
                  </a:graphic>
                </wp:inline>
              </w:drawing>
            </w:r>
          </w:p>
        </w:tc>
      </w:tr>
    </w:tbl>
    <w:p w14:paraId="3C08C4C9"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18D5CF0" w14:textId="77777777">
        <w:trPr>
          <w:trHeight w:val="1342"/>
        </w:trPr>
        <w:tc>
          <w:tcPr>
            <w:tcW w:w="10514" w:type="dxa"/>
            <w:shd w:val="clear" w:color="auto" w:fill="F4F9EB"/>
            <w:vAlign w:val="center"/>
          </w:tcPr>
          <w:p w14:paraId="377228A0" w14:textId="77777777"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73342B9" w14:textId="77777777" w:rsidR="00723570" w:rsidRDefault="00723570">
      <w:pPr>
        <w:spacing w:after="160" w:line="278" w:lineRule="auto"/>
        <w:rPr>
          <w:rFonts w:hint="eastAsia"/>
        </w:rPr>
      </w:pPr>
    </w:p>
    <w:p w14:paraId="24937D63" w14:textId="77777777" w:rsidR="00723570" w:rsidRDefault="00692F67">
      <w:pPr>
        <w:spacing w:after="160" w:line="278" w:lineRule="auto"/>
        <w:rPr>
          <w:rFonts w:hint="eastAsia"/>
        </w:rPr>
      </w:pPr>
      <w:r>
        <w:rPr>
          <w:rFonts w:hint="eastAsia"/>
        </w:rPr>
        <w:br w:type="page"/>
      </w:r>
    </w:p>
    <w:p w14:paraId="493E120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6D47B425" w14:textId="77777777"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72D6E274" w14:textId="77777777" w:rsidR="002E3E24" w:rsidRDefault="00000000">
      <w:pPr>
        <w:spacing w:beforeLines="50" w:before="163" w:after="160"/>
        <w:jc w:val="both"/>
        <w:rPr>
          <w:rFonts w:hint="eastAsia"/>
        </w:rPr>
      </w:pPr>
      <w:r>
        <w:rPr>
          <w:rFonts w:ascii="Calibri" w:hAnsi="Calibri" w:cs="Calibri"/>
        </w:rPr>
        <w:t>The Group has adopted environmental and social risk management measures to ensure compliance with national laws and regulations on sustainable development governing air and gas pollution, noise emissions, hazardous substances, water and waste discharge, etc.</w:t>
      </w:r>
    </w:p>
    <w:p w14:paraId="38BA7573" w14:textId="77777777" w:rsidR="002E3E24" w:rsidRDefault="00000000">
      <w:pPr>
        <w:spacing w:beforeLines="50" w:before="163" w:after="160"/>
        <w:jc w:val="both"/>
        <w:rPr>
          <w:rFonts w:hint="eastAsia"/>
        </w:rPr>
      </w:pPr>
      <w:r>
        <w:rPr>
          <w:rFonts w:ascii="Calibri" w:hAnsi="Calibri" w:cs="Calibri"/>
        </w:rPr>
        <w:t>As the basis for investment decision-making, feasibility study report is a necessary requirement in project investment and is usually conducted by the third-party agent or professional consultant team in the evaluation and selection process. Based on the feasibility reports, the Group can identify and assess the environmental risks or social risks related to the eligible projects.</w:t>
      </w:r>
    </w:p>
    <w:p w14:paraId="6438999D" w14:textId="77777777" w:rsidR="002E3E24" w:rsidRDefault="00000000">
      <w:pPr>
        <w:spacing w:beforeLines="50" w:before="163" w:after="160"/>
        <w:jc w:val="both"/>
        <w:rPr>
          <w:rFonts w:hint="eastAsia"/>
        </w:rPr>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significant environmental and/or social risks throughout the construction and operational process of the financed projects in addition to checking feasibility study reports.</w:t>
      </w:r>
    </w:p>
    <w:p w14:paraId="6A69F7E5"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7E58008D"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111A24CD" w14:textId="77777777" w:rsidR="002E3E24" w:rsidRDefault="00000000">
      <w:pPr>
        <w:spacing w:beforeLines="50" w:before="163" w:after="160"/>
        <w:jc w:val="both"/>
        <w:rPr>
          <w:rFonts w:hint="eastAsia"/>
        </w:rPr>
      </w:pPr>
      <w:r>
        <w:rPr>
          <w:rFonts w:ascii="Calibri" w:hAnsi="Calibri" w:cs="Calibri"/>
        </w:rPr>
        <w:t>The eligible projects included in the Framework are mainly realized through the construction and development of affordable housing. Generally, the Group has identified potential negative 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22"/>
        <w:gridCol w:w="1813"/>
        <w:gridCol w:w="1952"/>
        <w:gridCol w:w="2082"/>
        <w:gridCol w:w="2971"/>
      </w:tblGrid>
      <w:tr w:rsidR="002E3E24" w14:paraId="72421B23" w14:textId="77777777">
        <w:tc>
          <w:tcPr>
            <w:tcW w:w="2088" w:type="dxa"/>
            <w:shd w:val="clear" w:color="auto" w:fill="316729"/>
            <w:vAlign w:val="center"/>
          </w:tcPr>
          <w:p w14:paraId="33027E73" w14:textId="77777777" w:rsidR="002E3E24" w:rsidRDefault="002E3E24">
            <w:pPr>
              <w:jc w:val="center"/>
              <w:rPr>
                <w:rFonts w:hint="eastAsia"/>
              </w:rPr>
            </w:pPr>
          </w:p>
        </w:tc>
        <w:tc>
          <w:tcPr>
            <w:tcW w:w="2088" w:type="dxa"/>
            <w:shd w:val="clear" w:color="auto" w:fill="316729"/>
            <w:vAlign w:val="center"/>
          </w:tcPr>
          <w:p w14:paraId="01B9E18A" w14:textId="77777777" w:rsidR="002E3E24" w:rsidRDefault="00000000">
            <w:pPr>
              <w:jc w:val="center"/>
              <w:rPr>
                <w:rFonts w:hint="eastAsia"/>
              </w:rPr>
            </w:pPr>
            <w:r>
              <w:rPr>
                <w:rFonts w:ascii="Calibri" w:hAnsi="Calibri" w:cs="Calibri"/>
                <w:b/>
                <w:color w:val="FFFFFF"/>
              </w:rPr>
              <w:t>Water</w:t>
            </w:r>
          </w:p>
        </w:tc>
        <w:tc>
          <w:tcPr>
            <w:tcW w:w="2088" w:type="dxa"/>
            <w:shd w:val="clear" w:color="auto" w:fill="316729"/>
            <w:vAlign w:val="center"/>
          </w:tcPr>
          <w:p w14:paraId="530E23DA" w14:textId="77777777" w:rsidR="002E3E24" w:rsidRDefault="00000000">
            <w:pPr>
              <w:jc w:val="center"/>
              <w:rPr>
                <w:rFonts w:hint="eastAsia"/>
              </w:rPr>
            </w:pPr>
            <w:r>
              <w:rPr>
                <w:rFonts w:ascii="Calibri" w:hAnsi="Calibri" w:cs="Calibri"/>
                <w:b/>
                <w:color w:val="FFFFFF"/>
              </w:rPr>
              <w:t>Wastes</w:t>
            </w:r>
          </w:p>
        </w:tc>
        <w:tc>
          <w:tcPr>
            <w:tcW w:w="2088" w:type="dxa"/>
            <w:shd w:val="clear" w:color="auto" w:fill="316729"/>
            <w:vAlign w:val="center"/>
          </w:tcPr>
          <w:p w14:paraId="60824F4B" w14:textId="77777777" w:rsidR="002E3E24" w:rsidRDefault="00000000">
            <w:pPr>
              <w:jc w:val="center"/>
              <w:rPr>
                <w:rFonts w:hint="eastAsia"/>
              </w:rPr>
            </w:pPr>
            <w:r>
              <w:rPr>
                <w:rFonts w:ascii="Calibri" w:hAnsi="Calibri" w:cs="Calibri"/>
                <w:b/>
                <w:color w:val="FFFFFF"/>
              </w:rPr>
              <w:t>Noise</w:t>
            </w:r>
          </w:p>
        </w:tc>
        <w:tc>
          <w:tcPr>
            <w:tcW w:w="2088" w:type="dxa"/>
            <w:shd w:val="clear" w:color="auto" w:fill="316729"/>
            <w:vAlign w:val="center"/>
          </w:tcPr>
          <w:p w14:paraId="0228CCB6" w14:textId="77777777" w:rsidR="002E3E24" w:rsidRDefault="00000000">
            <w:pPr>
              <w:jc w:val="center"/>
              <w:rPr>
                <w:rFonts w:hint="eastAsia"/>
              </w:rPr>
            </w:pPr>
            <w:r>
              <w:rPr>
                <w:rFonts w:ascii="Calibri" w:hAnsi="Calibri" w:cs="Calibri"/>
                <w:b/>
                <w:color w:val="FFFFFF"/>
              </w:rPr>
              <w:t>Air</w:t>
            </w:r>
          </w:p>
        </w:tc>
      </w:tr>
      <w:tr w:rsidR="002E3E24" w14:paraId="5DE2789C" w14:textId="77777777">
        <w:tc>
          <w:tcPr>
            <w:tcW w:w="0" w:type="auto"/>
            <w:tcBorders>
              <w:bottom w:val="dotted" w:sz="3" w:space="0" w:color="275317"/>
            </w:tcBorders>
            <w:shd w:val="clear" w:color="auto" w:fill="F4F9EB"/>
            <w:vAlign w:val="center"/>
          </w:tcPr>
          <w:p w14:paraId="6D17F052" w14:textId="77777777" w:rsidR="002E3E24" w:rsidRDefault="00000000">
            <w:pPr>
              <w:rPr>
                <w:rFonts w:hint="eastAsia"/>
              </w:rPr>
            </w:pPr>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4A6B6C34"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Production wastewater</w:t>
            </w:r>
          </w:p>
          <w:p w14:paraId="1622EED2"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55309F4B"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Construction waste</w:t>
            </w:r>
          </w:p>
          <w:p w14:paraId="455BD225"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6E999D5F"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16372DBD"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Dust from land levelling, excavation, transportation, and the accumulation of soil</w:t>
            </w:r>
          </w:p>
        </w:tc>
      </w:tr>
      <w:tr w:rsidR="002E3E24" w14:paraId="3475DC06" w14:textId="77777777">
        <w:tc>
          <w:tcPr>
            <w:tcW w:w="0" w:type="auto"/>
            <w:shd w:val="clear" w:color="auto" w:fill="F4F9EB"/>
            <w:vAlign w:val="center"/>
          </w:tcPr>
          <w:p w14:paraId="5439E76A" w14:textId="77777777" w:rsidR="002E3E24" w:rsidRDefault="00000000">
            <w:pPr>
              <w:rPr>
                <w:rFonts w:hint="eastAsia"/>
              </w:rPr>
            </w:pPr>
            <w:r>
              <w:rPr>
                <w:rFonts w:ascii="Calibri" w:hAnsi="Calibri" w:cs="Calibri"/>
                <w:b/>
                <w:color w:val="000000"/>
              </w:rPr>
              <w:t>Operation Process</w:t>
            </w:r>
          </w:p>
        </w:tc>
        <w:tc>
          <w:tcPr>
            <w:tcW w:w="0" w:type="auto"/>
            <w:shd w:val="clear" w:color="auto" w:fill="F4F9EB"/>
            <w:vAlign w:val="center"/>
          </w:tcPr>
          <w:p w14:paraId="4C6FB92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Domestic sewage</w:t>
            </w:r>
          </w:p>
        </w:tc>
        <w:tc>
          <w:tcPr>
            <w:tcW w:w="0" w:type="auto"/>
            <w:shd w:val="clear" w:color="auto" w:fill="F4F9EB"/>
            <w:vAlign w:val="center"/>
          </w:tcPr>
          <w:p w14:paraId="751FF439"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Household waste</w:t>
            </w:r>
          </w:p>
        </w:tc>
        <w:tc>
          <w:tcPr>
            <w:tcW w:w="0" w:type="auto"/>
            <w:shd w:val="clear" w:color="auto" w:fill="F4F9EB"/>
            <w:vAlign w:val="center"/>
          </w:tcPr>
          <w:p w14:paraId="65E918BB"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Machine Transportation</w:t>
            </w:r>
          </w:p>
        </w:tc>
        <w:tc>
          <w:tcPr>
            <w:tcW w:w="0" w:type="auto"/>
            <w:shd w:val="clear" w:color="auto" w:fill="F4F9EB"/>
            <w:vAlign w:val="center"/>
          </w:tcPr>
          <w:p w14:paraId="3A6698AC"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Exhaust emissions</w:t>
            </w:r>
          </w:p>
          <w:p w14:paraId="0CFBD70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Dust from transportation</w:t>
            </w:r>
          </w:p>
        </w:tc>
      </w:tr>
    </w:tbl>
    <w:p w14:paraId="2886A4E7"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1611"/>
        <w:gridCol w:w="8829"/>
      </w:tblGrid>
      <w:tr w:rsidR="002E3E24" w14:paraId="21FFBC70" w14:textId="77777777">
        <w:tc>
          <w:tcPr>
            <w:tcW w:w="1600" w:type="dxa"/>
            <w:shd w:val="clear" w:color="auto" w:fill="316729"/>
            <w:vAlign w:val="center"/>
          </w:tcPr>
          <w:p w14:paraId="5070F9C6" w14:textId="77777777" w:rsidR="002E3E24" w:rsidRDefault="002E3E24">
            <w:pPr>
              <w:jc w:val="center"/>
              <w:rPr>
                <w:rFonts w:hint="eastAsia"/>
              </w:rPr>
            </w:pPr>
          </w:p>
        </w:tc>
        <w:tc>
          <w:tcPr>
            <w:tcW w:w="8768" w:type="dxa"/>
            <w:shd w:val="clear" w:color="auto" w:fill="316729"/>
            <w:vAlign w:val="center"/>
          </w:tcPr>
          <w:p w14:paraId="192B0230" w14:textId="77777777" w:rsidR="002E3E24" w:rsidRDefault="00000000">
            <w:pPr>
              <w:jc w:val="center"/>
              <w:rPr>
                <w:rFonts w:hint="eastAsia"/>
              </w:rPr>
            </w:pPr>
            <w:r>
              <w:rPr>
                <w:rFonts w:ascii="Calibri" w:hAnsi="Calibri" w:cs="Calibri"/>
                <w:b/>
                <w:color w:val="FFFFFF"/>
              </w:rPr>
              <w:t>Project-specific lmpact</w:t>
            </w:r>
          </w:p>
        </w:tc>
      </w:tr>
      <w:tr w:rsidR="002E3E24" w14:paraId="3AA39623" w14:textId="77777777">
        <w:tc>
          <w:tcPr>
            <w:tcW w:w="1600" w:type="dxa"/>
            <w:shd w:val="clear" w:color="auto" w:fill="F4F9EB"/>
            <w:vAlign w:val="center"/>
          </w:tcPr>
          <w:p w14:paraId="6AECD5B9" w14:textId="77777777" w:rsidR="002E3E24" w:rsidRDefault="00000000">
            <w:pPr>
              <w:rPr>
                <w:rFonts w:hint="eastAsia"/>
              </w:rPr>
            </w:pPr>
            <w:r>
              <w:rPr>
                <w:rFonts w:ascii="Calibri" w:hAnsi="Calibri" w:cs="Calibri"/>
                <w:b/>
                <w:color w:val="000000"/>
              </w:rPr>
              <w:t>Energy Efficiency</w:t>
            </w:r>
          </w:p>
        </w:tc>
        <w:tc>
          <w:tcPr>
            <w:tcW w:w="1600" w:type="dxa"/>
            <w:shd w:val="clear" w:color="auto" w:fill="F4F9EB"/>
            <w:vAlign w:val="center"/>
          </w:tcPr>
          <w:p w14:paraId="1AD00D86"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xxx</w:t>
            </w:r>
          </w:p>
        </w:tc>
      </w:tr>
    </w:tbl>
    <w:p w14:paraId="30C388F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586B4EAA" w14:textId="77777777" w:rsidR="002E3E24" w:rsidRDefault="00000000">
      <w:pPr>
        <w:spacing w:beforeLines="50" w:before="163" w:after="160"/>
        <w:jc w:val="both"/>
        <w:rPr>
          <w:rFonts w:hint="eastAsia"/>
        </w:rPr>
      </w:pPr>
      <w:r>
        <w:rPr>
          <w:rFonts w:ascii="Calibri" w:hAnsi="Calibri" w:cs="Calibri"/>
        </w:rPr>
        <w:t xml:space="preserve">Social risks related to mentioned eligible projects are expected to remain at a low level. In particular, the eligible projects would neither have negative impacts on cultures, living habits, employment nor the income of surrounding </w:t>
      </w:r>
      <w:proofErr w:type="gramStart"/>
      <w:r>
        <w:rPr>
          <w:rFonts w:ascii="Calibri" w:hAnsi="Calibri" w:cs="Calibri"/>
        </w:rPr>
        <w:t>people.The</w:t>
      </w:r>
      <w:proofErr w:type="gramEnd"/>
      <w:r>
        <w:rPr>
          <w:rFonts w:ascii="Calibri" w:hAnsi="Calibri" w:cs="Calibri"/>
        </w:rPr>
        <w:t xml:space="preserve"> eligible social projects aim to provide affordable housing solutions in Huzhou City, reducing housing difficulties for targeted populations such as fresh graduates and low-income families.</w:t>
      </w:r>
    </w:p>
    <w:p w14:paraId="27B5BA28"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5A9D14D7" w14:textId="77777777">
        <w:trPr>
          <w:trHeight w:val="1342"/>
        </w:trPr>
        <w:tc>
          <w:tcPr>
            <w:tcW w:w="10514" w:type="dxa"/>
            <w:shd w:val="clear" w:color="auto" w:fill="F4F9EB"/>
            <w:vAlign w:val="center"/>
          </w:tcPr>
          <w:p w14:paraId="01B367AD" w14:textId="77777777"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57355067" w14:textId="77777777"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335A5729"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2BCE8E4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2E34C6C2"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39B9C436"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26A92D40" w14:textId="77777777" w:rsidR="00723570" w:rsidRDefault="00692F67">
      <w:pPr>
        <w:spacing w:after="160" w:line="278" w:lineRule="auto"/>
        <w:rPr>
          <w:rFonts w:ascii="Calibri" w:hAnsi="Calibri" w:cs="Calibri"/>
        </w:rPr>
      </w:pPr>
      <w:r>
        <w:rPr>
          <w:rFonts w:ascii="Calibri" w:hAnsi="Calibri" w:cs="Calibri"/>
        </w:rPr>
        <w:br w:type="page"/>
      </w:r>
    </w:p>
    <w:p w14:paraId="4339BDBA"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9305B5E" w14:textId="77777777"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199"/>
        <w:gridCol w:w="4241"/>
      </w:tblGrid>
      <w:tr w:rsidR="002E3E24" w14:paraId="7386BCAA" w14:textId="77777777">
        <w:tc>
          <w:tcPr>
            <w:tcW w:w="6840" w:type="dxa"/>
            <w:shd w:val="clear" w:color="auto" w:fill="316729"/>
            <w:vAlign w:val="center"/>
          </w:tcPr>
          <w:p w14:paraId="6F2DF3F8" w14:textId="77777777" w:rsidR="002E3E24" w:rsidRDefault="00000000">
            <w:pPr>
              <w:jc w:val="center"/>
              <w:rPr>
                <w:rFonts w:hint="eastAsia"/>
              </w:rPr>
            </w:pPr>
            <w:r>
              <w:rPr>
                <w:rFonts w:ascii="Calibri" w:hAnsi="Calibri" w:cs="Calibri"/>
                <w:b/>
                <w:color w:val="FFFFFF"/>
              </w:rPr>
              <w:t>Association</w:t>
            </w:r>
          </w:p>
        </w:tc>
        <w:tc>
          <w:tcPr>
            <w:tcW w:w="4600" w:type="dxa"/>
            <w:shd w:val="clear" w:color="auto" w:fill="316729"/>
            <w:vAlign w:val="center"/>
          </w:tcPr>
          <w:p w14:paraId="50F57498" w14:textId="77777777" w:rsidR="002E3E24" w:rsidRDefault="00000000">
            <w:pPr>
              <w:jc w:val="center"/>
              <w:rPr>
                <w:rFonts w:hint="eastAsia"/>
              </w:rPr>
            </w:pPr>
            <w:r>
              <w:rPr>
                <w:rFonts w:ascii="Calibri" w:hAnsi="Calibri" w:cs="Calibri"/>
                <w:b/>
                <w:color w:val="FFFFFF"/>
              </w:rPr>
              <w:t>Standard</w:t>
            </w:r>
          </w:p>
        </w:tc>
      </w:tr>
      <w:tr w:rsidR="002E3E24" w14:paraId="62E4C2C6" w14:textId="77777777">
        <w:tc>
          <w:tcPr>
            <w:tcW w:w="6440" w:type="dxa"/>
            <w:tcBorders>
              <w:bottom w:val="dotted" w:sz="3" w:space="0" w:color="275317"/>
            </w:tcBorders>
            <w:shd w:val="clear" w:color="auto" w:fill="F4F9EB"/>
            <w:vAlign w:val="center"/>
          </w:tcPr>
          <w:p w14:paraId="1300B09C"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1C84050D"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Green Bond Principles (GBP) 2021 (with June 2022 Appendix I)</w:t>
            </w:r>
          </w:p>
          <w:p w14:paraId="0FC275EE"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Social Bond Principles (SBP) 2023</w:t>
            </w:r>
          </w:p>
          <w:p w14:paraId="3232D366"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Sustainability Bond Guidelines (SBG) 2021</w:t>
            </w:r>
          </w:p>
        </w:tc>
      </w:tr>
      <w:tr w:rsidR="002E3E24" w14:paraId="7218E114" w14:textId="77777777">
        <w:tc>
          <w:tcPr>
            <w:tcW w:w="6440" w:type="dxa"/>
            <w:tcBorders>
              <w:bottom w:val="dotted" w:sz="3" w:space="0" w:color="275317"/>
            </w:tcBorders>
            <w:shd w:val="clear" w:color="auto" w:fill="F4F9EB"/>
            <w:vAlign w:val="center"/>
          </w:tcPr>
          <w:p w14:paraId="7D111425"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133ED711"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6CCD51F5"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1BCE1958"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Social Loan Principles (SLP) 2023</w:t>
            </w:r>
          </w:p>
          <w:p w14:paraId="4CAF09D4"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Green Loan Principles (GLP) 2023</w:t>
            </w:r>
          </w:p>
        </w:tc>
      </w:tr>
      <w:tr w:rsidR="002E3E24" w14:paraId="4C1A5F6A" w14:textId="77777777">
        <w:tc>
          <w:tcPr>
            <w:tcW w:w="6440" w:type="dxa"/>
            <w:shd w:val="clear" w:color="auto" w:fill="F4F9EB"/>
            <w:vAlign w:val="center"/>
          </w:tcPr>
          <w:p w14:paraId="3F7FBF04"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22CFD4F2"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A290F40"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343ABABB"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Green Bond Endorsed Projects Catalogue (GBEPC) (2021)</w:t>
            </w:r>
          </w:p>
        </w:tc>
      </w:tr>
    </w:tbl>
    <w:p w14:paraId="2ACB4A4A"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46"/>
        <w:gridCol w:w="7294"/>
      </w:tblGrid>
      <w:tr w:rsidR="002E3E24" w14:paraId="3983BDF1" w14:textId="77777777">
        <w:tc>
          <w:tcPr>
            <w:tcW w:w="3600" w:type="dxa"/>
            <w:shd w:val="clear" w:color="auto" w:fill="316729"/>
            <w:vAlign w:val="center"/>
          </w:tcPr>
          <w:p w14:paraId="53EDB81F" w14:textId="77777777" w:rsidR="002E3E24" w:rsidRDefault="00000000">
            <w:pPr>
              <w:jc w:val="center"/>
              <w:rPr>
                <w:rFonts w:hint="eastAsia"/>
              </w:rPr>
            </w:pPr>
            <w:r>
              <w:rPr>
                <w:rFonts w:ascii="Calibri" w:hAnsi="Calibri" w:cs="Calibri"/>
                <w:b/>
                <w:color w:val="FFFFFF"/>
              </w:rPr>
              <w:t>Catalogue</w:t>
            </w:r>
          </w:p>
        </w:tc>
        <w:tc>
          <w:tcPr>
            <w:tcW w:w="7840" w:type="dxa"/>
            <w:shd w:val="clear" w:color="auto" w:fill="316729"/>
            <w:vAlign w:val="center"/>
          </w:tcPr>
          <w:p w14:paraId="61BD62CA" w14:textId="77777777" w:rsidR="002E3E24" w:rsidRDefault="00000000">
            <w:pPr>
              <w:jc w:val="center"/>
              <w:rPr>
                <w:rFonts w:hint="eastAsia"/>
              </w:rPr>
            </w:pPr>
            <w:r>
              <w:rPr>
                <w:rFonts w:ascii="Calibri" w:hAnsi="Calibri" w:cs="Calibri"/>
                <w:b/>
                <w:color w:val="FFFFFF"/>
              </w:rPr>
              <w:t>Program</w:t>
            </w:r>
          </w:p>
        </w:tc>
      </w:tr>
      <w:tr w:rsidR="002E3E24" w14:paraId="04371E7E" w14:textId="77777777">
        <w:tc>
          <w:tcPr>
            <w:tcW w:w="2600" w:type="dxa"/>
            <w:tcBorders>
              <w:bottom w:val="dotted" w:sz="3" w:space="0" w:color="275317"/>
            </w:tcBorders>
            <w:shd w:val="clear" w:color="auto" w:fill="F4F9EB"/>
            <w:vAlign w:val="center"/>
          </w:tcPr>
          <w:p w14:paraId="0E1AA93C"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GBEPC2021 – 3.2.3.1</w:t>
            </w:r>
          </w:p>
        </w:tc>
        <w:tc>
          <w:tcPr>
            <w:tcW w:w="8840" w:type="dxa"/>
            <w:tcBorders>
              <w:bottom w:val="dotted" w:sz="3" w:space="0" w:color="275317"/>
            </w:tcBorders>
            <w:shd w:val="clear" w:color="auto" w:fill="F4F9EB"/>
            <w:vAlign w:val="center"/>
          </w:tcPr>
          <w:p w14:paraId="2FDB1EBE"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Construction and Operation of Multi-energy Complementary Projects</w:t>
            </w:r>
          </w:p>
        </w:tc>
      </w:tr>
      <w:tr w:rsidR="002E3E24" w14:paraId="40E6B88B" w14:textId="77777777">
        <w:tc>
          <w:tcPr>
            <w:tcW w:w="2600" w:type="dxa"/>
            <w:tcBorders>
              <w:bottom w:val="dotted" w:sz="3" w:space="0" w:color="275317"/>
            </w:tcBorders>
            <w:shd w:val="clear" w:color="auto" w:fill="F4F9EB"/>
            <w:vAlign w:val="center"/>
          </w:tcPr>
          <w:p w14:paraId="5199757B"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GBEPC2021 – 3.2.3.2</w:t>
            </w:r>
          </w:p>
        </w:tc>
        <w:tc>
          <w:tcPr>
            <w:tcW w:w="8840" w:type="dxa"/>
            <w:tcBorders>
              <w:bottom w:val="dotted" w:sz="3" w:space="0" w:color="275317"/>
            </w:tcBorders>
            <w:shd w:val="clear" w:color="auto" w:fill="F4F9EB"/>
            <w:vAlign w:val="center"/>
          </w:tcPr>
          <w:p w14:paraId="073CC1E2"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Operation and Construction of Energy Efficient Storage Facilities</w:t>
            </w:r>
          </w:p>
        </w:tc>
      </w:tr>
      <w:tr w:rsidR="002E3E24" w14:paraId="5DB3EF9B" w14:textId="77777777">
        <w:tc>
          <w:tcPr>
            <w:tcW w:w="2600" w:type="dxa"/>
            <w:tcBorders>
              <w:bottom w:val="dotted" w:sz="3" w:space="0" w:color="275317"/>
            </w:tcBorders>
            <w:shd w:val="clear" w:color="auto" w:fill="F4F9EB"/>
            <w:vAlign w:val="center"/>
          </w:tcPr>
          <w:p w14:paraId="6E42843C"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GBEPC2021 – 1.6.1</w:t>
            </w:r>
          </w:p>
        </w:tc>
        <w:tc>
          <w:tcPr>
            <w:tcW w:w="8840" w:type="dxa"/>
            <w:tcBorders>
              <w:bottom w:val="dotted" w:sz="3" w:space="0" w:color="275317"/>
            </w:tcBorders>
            <w:shd w:val="clear" w:color="auto" w:fill="F4F9EB"/>
            <w:vAlign w:val="center"/>
          </w:tcPr>
          <w:p w14:paraId="08D7E68A"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Manufacturing of Key Components of New Energy Vehicles and its Industrialization</w:t>
            </w:r>
          </w:p>
        </w:tc>
      </w:tr>
      <w:tr w:rsidR="002E3E24" w14:paraId="0B76C9A7" w14:textId="77777777">
        <w:tc>
          <w:tcPr>
            <w:tcW w:w="2600" w:type="dxa"/>
            <w:tcBorders>
              <w:bottom w:val="dotted" w:sz="3" w:space="0" w:color="275317"/>
            </w:tcBorders>
            <w:shd w:val="clear" w:color="auto" w:fill="F4F9EB"/>
            <w:vAlign w:val="center"/>
          </w:tcPr>
          <w:p w14:paraId="5AFC0558"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GBEPC2021 – 1.6.1.2</w:t>
            </w:r>
          </w:p>
        </w:tc>
        <w:tc>
          <w:tcPr>
            <w:tcW w:w="8840" w:type="dxa"/>
            <w:tcBorders>
              <w:bottom w:val="dotted" w:sz="3" w:space="0" w:color="275317"/>
            </w:tcBorders>
            <w:shd w:val="clear" w:color="auto" w:fill="F4F9EB"/>
            <w:vAlign w:val="center"/>
          </w:tcPr>
          <w:p w14:paraId="1165DA5D"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Manufacturing of Facilities for Charging, Battery Replacement, and Hydrogenation</w:t>
            </w:r>
          </w:p>
        </w:tc>
      </w:tr>
      <w:tr w:rsidR="002E3E24" w14:paraId="51202E7B" w14:textId="77777777">
        <w:tc>
          <w:tcPr>
            <w:tcW w:w="2600" w:type="dxa"/>
            <w:tcBorders>
              <w:bottom w:val="dotted" w:sz="3" w:space="0" w:color="275317"/>
            </w:tcBorders>
            <w:shd w:val="clear" w:color="auto" w:fill="F4F9EB"/>
            <w:vAlign w:val="center"/>
          </w:tcPr>
          <w:p w14:paraId="6722B10E"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GBEPC2021 – 1.6.1.3</w:t>
            </w:r>
          </w:p>
        </w:tc>
        <w:tc>
          <w:tcPr>
            <w:tcW w:w="8840" w:type="dxa"/>
            <w:tcBorders>
              <w:bottom w:val="dotted" w:sz="3" w:space="0" w:color="275317"/>
            </w:tcBorders>
            <w:shd w:val="clear" w:color="auto" w:fill="F4F9EB"/>
            <w:vAlign w:val="center"/>
          </w:tcPr>
          <w:p w14:paraId="38EF586D"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Manufacturing of Green Ships</w:t>
            </w:r>
          </w:p>
        </w:tc>
      </w:tr>
      <w:tr w:rsidR="002E3E24" w14:paraId="01F2F3DA" w14:textId="77777777">
        <w:tc>
          <w:tcPr>
            <w:tcW w:w="2600" w:type="dxa"/>
            <w:shd w:val="clear" w:color="auto" w:fill="F4F9EB"/>
            <w:vAlign w:val="center"/>
          </w:tcPr>
          <w:p w14:paraId="5AA3F934" w14:textId="77777777" w:rsidR="002E3E24" w:rsidRDefault="00000000">
            <w:pPr>
              <w:numPr>
                <w:ilvl w:val="0"/>
                <w:numId w:val="2"/>
              </w:numPr>
              <w:ind w:left="240" w:hanging="300"/>
              <w:jc w:val="both"/>
              <w:rPr>
                <w:rFonts w:hint="eastAsia"/>
              </w:rPr>
            </w:pPr>
            <w:r>
              <w:rPr>
                <w:rFonts w:ascii="Calibri" w:hAnsi="Calibri" w:cs="Calibri"/>
                <w:b/>
                <w:color w:val="0D381F"/>
                <w:shd w:val="clear" w:color="auto" w:fill="F4F9EB"/>
              </w:rPr>
              <w:t>SDGs 11.1</w:t>
            </w:r>
          </w:p>
        </w:tc>
        <w:tc>
          <w:tcPr>
            <w:tcW w:w="8840" w:type="dxa"/>
            <w:shd w:val="clear" w:color="auto" w:fill="F4F9EB"/>
            <w:vAlign w:val="center"/>
          </w:tcPr>
          <w:p w14:paraId="5F9C1588" w14:textId="77777777" w:rsidR="002E3E24" w:rsidRDefault="00000000">
            <w:pPr>
              <w:numPr>
                <w:ilvl w:val="0"/>
                <w:numId w:val="2"/>
              </w:numPr>
              <w:ind w:left="240" w:hanging="300"/>
              <w:jc w:val="both"/>
              <w:rPr>
                <w:rFonts w:hint="eastAsia"/>
              </w:rPr>
            </w:pPr>
            <w:r>
              <w:rPr>
                <w:rFonts w:ascii="Calibri" w:hAnsi="Calibri" w:cs="Calibri"/>
                <w:color w:val="0D381F"/>
                <w:shd w:val="clear" w:color="auto" w:fill="F4F9EB"/>
              </w:rPr>
              <w:t>By 2030, ensure access for all to adequate, safe and affordable housing and basic services and upgrade slums</w:t>
            </w:r>
          </w:p>
        </w:tc>
      </w:tr>
    </w:tbl>
    <w:p w14:paraId="6081A5D2" w14:textId="77777777"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68C348E6" w14:textId="77777777"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26D087B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28F2F0AA" w14:textId="77777777"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7A7FBCA1" w14:textId="77777777" w:rsidTr="00885BCF">
        <w:trPr>
          <w:trHeight w:val="388"/>
        </w:trPr>
        <w:tc>
          <w:tcPr>
            <w:tcW w:w="407" w:type="pct"/>
            <w:shd w:val="clear" w:color="auto" w:fill="316729"/>
            <w:vAlign w:val="center"/>
          </w:tcPr>
          <w:p w14:paraId="0B076F4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3745594D" w14:textId="77777777"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44F83C87" w14:textId="77777777" w:rsidTr="00885BCF">
        <w:trPr>
          <w:trHeight w:val="441"/>
        </w:trPr>
        <w:tc>
          <w:tcPr>
            <w:tcW w:w="407" w:type="pct"/>
            <w:shd w:val="clear" w:color="auto" w:fill="F4F9EB"/>
            <w:vAlign w:val="center"/>
          </w:tcPr>
          <w:p w14:paraId="11746EA4"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AC550B0"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3EB531E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48473238"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6E5E71FF"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384833CE"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4D659913" w14:textId="77777777" w:rsidTr="00885BCF">
        <w:trPr>
          <w:trHeight w:val="897"/>
        </w:trPr>
        <w:tc>
          <w:tcPr>
            <w:tcW w:w="407" w:type="pct"/>
            <w:shd w:val="clear" w:color="auto" w:fill="F4F9EB"/>
            <w:vAlign w:val="center"/>
          </w:tcPr>
          <w:p w14:paraId="0236E6F5"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0F46E54D"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2DD77977"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5BA771"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5D33726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19B84617"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07F3BB64" w14:textId="77777777" w:rsidTr="00885BCF">
        <w:trPr>
          <w:trHeight w:val="1862"/>
        </w:trPr>
        <w:tc>
          <w:tcPr>
            <w:tcW w:w="407" w:type="pct"/>
            <w:shd w:val="clear" w:color="auto" w:fill="F4F9EB"/>
            <w:vAlign w:val="center"/>
          </w:tcPr>
          <w:p w14:paraId="4DAE5AFF" w14:textId="77777777"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34E5D476"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701474F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5BD7966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78B288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433F2BA"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2C689B82" w14:textId="77777777" w:rsidR="00723570" w:rsidRPr="00E66C3A" w:rsidRDefault="00723570">
      <w:pPr>
        <w:jc w:val="both"/>
        <w:rPr>
          <w:rFonts w:ascii="Calibri" w:hAnsi="Calibri" w:cs="Calibri"/>
        </w:rPr>
      </w:pPr>
    </w:p>
    <w:p w14:paraId="44229C33" w14:textId="77777777" w:rsidR="00723570" w:rsidRDefault="00692F67">
      <w:pPr>
        <w:jc w:val="both"/>
        <w:rPr>
          <w:rFonts w:ascii="Calibri" w:hAnsi="Calibri" w:cs="Calibri"/>
        </w:rPr>
      </w:pPr>
      <w:r>
        <w:rPr>
          <w:rFonts w:ascii="Calibri" w:hAnsi="Calibri" w:cs="Calibri"/>
        </w:rPr>
        <w:t xml:space="preserve">For more information, please visit: </w:t>
      </w:r>
      <w:hyperlink r:id="rId25"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ECF1F6C" w14:textId="77777777" w:rsidR="00723570" w:rsidRDefault="00692F67">
      <w:pPr>
        <w:spacing w:after="160" w:line="278" w:lineRule="auto"/>
        <w:rPr>
          <w:rFonts w:ascii="Calibri" w:hAnsi="Calibri" w:cs="Calibri"/>
        </w:rPr>
      </w:pPr>
      <w:r>
        <w:rPr>
          <w:rFonts w:ascii="Calibri" w:hAnsi="Calibri" w:cs="Calibri"/>
        </w:rPr>
        <w:br w:type="page"/>
      </w:r>
    </w:p>
    <w:p w14:paraId="6AF57CB3"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66BDD2A4"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1B46C1E9"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625"/>
        <w:gridCol w:w="8815"/>
      </w:tblGrid>
      <w:tr w:rsidR="002E3E24" w14:paraId="1CC74514" w14:textId="77777777">
        <w:tc>
          <w:tcPr>
            <w:tcW w:w="0" w:type="auto"/>
            <w:shd w:val="clear" w:color="auto" w:fill="316729"/>
            <w:vAlign w:val="center"/>
          </w:tcPr>
          <w:p w14:paraId="0489C371" w14:textId="77777777" w:rsidR="002E3E24" w:rsidRDefault="00000000">
            <w:pPr>
              <w:jc w:val="center"/>
              <w:rPr>
                <w:rFonts w:hint="eastAsia"/>
              </w:rPr>
            </w:pPr>
            <w:r>
              <w:rPr>
                <w:rFonts w:ascii="Calibri" w:hAnsi="Calibri" w:cs="Calibri"/>
                <w:b/>
                <w:color w:val="FFFFFF"/>
              </w:rPr>
              <w:t>Project Category</w:t>
            </w:r>
          </w:p>
        </w:tc>
        <w:tc>
          <w:tcPr>
            <w:tcW w:w="0" w:type="auto"/>
            <w:shd w:val="clear" w:color="auto" w:fill="316729"/>
            <w:vAlign w:val="center"/>
          </w:tcPr>
          <w:p w14:paraId="341B7794" w14:textId="77777777" w:rsidR="002E3E24" w:rsidRDefault="00000000">
            <w:pPr>
              <w:jc w:val="center"/>
              <w:rPr>
                <w:rFonts w:hint="eastAsia"/>
              </w:rPr>
            </w:pPr>
            <w:r>
              <w:rPr>
                <w:rFonts w:ascii="Calibri" w:hAnsi="Calibri" w:cs="Calibri"/>
                <w:b/>
                <w:color w:val="FFFFFF"/>
              </w:rPr>
              <w:t>Impact Indicator</w:t>
            </w:r>
          </w:p>
        </w:tc>
      </w:tr>
      <w:tr w:rsidR="002E3E24" w14:paraId="04A813CA" w14:textId="77777777">
        <w:tc>
          <w:tcPr>
            <w:tcW w:w="0" w:type="auto"/>
            <w:tcBorders>
              <w:bottom w:val="dotted" w:sz="3" w:space="0" w:color="275317"/>
            </w:tcBorders>
            <w:shd w:val="clear" w:color="auto" w:fill="F4F9EB"/>
            <w:vAlign w:val="center"/>
          </w:tcPr>
          <w:p w14:paraId="23B1E1B7" w14:textId="77777777" w:rsidR="002E3E24" w:rsidRDefault="00000000">
            <w:pPr>
              <w:jc w:val="center"/>
              <w:rPr>
                <w:rFonts w:hint="eastAsia"/>
              </w:rPr>
            </w:pPr>
            <w:r>
              <w:rPr>
                <w:rFonts w:ascii="Calibri" w:hAnsi="Calibri" w:cs="Calibri"/>
                <w:b/>
                <w:color w:val="0D381F"/>
              </w:rPr>
              <w:t>Energy Efficiency</w:t>
            </w:r>
          </w:p>
        </w:tc>
        <w:tc>
          <w:tcPr>
            <w:tcW w:w="0" w:type="auto"/>
            <w:tcBorders>
              <w:bottom w:val="dotted" w:sz="3" w:space="0" w:color="275317"/>
            </w:tcBorders>
            <w:shd w:val="clear" w:color="auto" w:fill="F4F9EB"/>
            <w:vAlign w:val="center"/>
          </w:tcPr>
          <w:p w14:paraId="7A2CEDF6"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Amount of energy saved (including electricity and water)</w:t>
            </w:r>
          </w:p>
          <w:p w14:paraId="28B1F752"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Percentage annual energy efficiency gain relative to comparable period</w:t>
            </w:r>
          </w:p>
          <w:p w14:paraId="4E69CF7E"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The number of clean energy vehicles or auto parts used on clean energy vehicles manufactured</w:t>
            </w:r>
          </w:p>
          <w:p w14:paraId="4C49F249"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Annual GHG emissions reduced/avoided in tonnes of CO2 equivalent/annual</w:t>
            </w:r>
          </w:p>
          <w:p w14:paraId="4BE0A85F"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Annual renewable energy generation in MWh/GWh (electricity) and GJ/TJ (other energy)</w:t>
            </w:r>
          </w:p>
        </w:tc>
      </w:tr>
      <w:tr w:rsidR="002E3E24" w14:paraId="6B3B4941" w14:textId="77777777">
        <w:tc>
          <w:tcPr>
            <w:tcW w:w="0" w:type="auto"/>
            <w:tcBorders>
              <w:bottom w:val="dotted" w:sz="3" w:space="0" w:color="275317"/>
            </w:tcBorders>
            <w:shd w:val="clear" w:color="auto" w:fill="F4F9EB"/>
            <w:vAlign w:val="center"/>
          </w:tcPr>
          <w:p w14:paraId="3F0BE69A" w14:textId="77777777" w:rsidR="002E3E24" w:rsidRDefault="00000000">
            <w:pPr>
              <w:jc w:val="center"/>
              <w:rPr>
                <w:rFonts w:hint="eastAsia"/>
              </w:rPr>
            </w:pPr>
            <w:r>
              <w:rPr>
                <w:rFonts w:ascii="Calibri" w:hAnsi="Calibri" w:cs="Calibri"/>
                <w:b/>
                <w:color w:val="0D381F"/>
              </w:rPr>
              <w:t>Green Building</w:t>
            </w:r>
          </w:p>
        </w:tc>
        <w:tc>
          <w:tcPr>
            <w:tcW w:w="0" w:type="auto"/>
            <w:tcBorders>
              <w:bottom w:val="dotted" w:sz="3" w:space="0" w:color="275317"/>
            </w:tcBorders>
            <w:shd w:val="clear" w:color="auto" w:fill="F4F9EB"/>
            <w:vAlign w:val="center"/>
          </w:tcPr>
          <w:p w14:paraId="469A80F4"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Green Building rating under the “Assessment Standard of Green Building” issued by the Ministry of Housing and Urban-Rural Development or any other well recognized authorities</w:t>
            </w:r>
          </w:p>
          <w:p w14:paraId="3051F6C5"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 xml:space="preserve">The number of </w:t>
            </w:r>
            <w:proofErr w:type="gramStart"/>
            <w:r>
              <w:rPr>
                <w:rFonts w:ascii="Calibri" w:hAnsi="Calibri" w:cs="Calibri"/>
                <w:color w:val="0D381F"/>
                <w:shd w:val="clear" w:color="auto" w:fill="F4F9EB"/>
              </w:rPr>
              <w:t>Green</w:t>
            </w:r>
            <w:proofErr w:type="gramEnd"/>
            <w:r>
              <w:rPr>
                <w:rFonts w:ascii="Calibri" w:hAnsi="Calibri" w:cs="Calibri"/>
                <w:color w:val="0D381F"/>
                <w:shd w:val="clear" w:color="auto" w:fill="F4F9EB"/>
              </w:rPr>
              <w:t xml:space="preserve"> buildings completed and under construction</w:t>
            </w:r>
          </w:p>
          <w:p w14:paraId="5374AD25"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Energy efficiency gains in MWh or percentage vs baseline</w:t>
            </w:r>
          </w:p>
          <w:p w14:paraId="3E234C84"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Annual absolute (gross) water saving in m³/a</w:t>
            </w:r>
          </w:p>
        </w:tc>
      </w:tr>
      <w:tr w:rsidR="002E3E24" w14:paraId="0CD58FC7" w14:textId="77777777">
        <w:tc>
          <w:tcPr>
            <w:tcW w:w="0" w:type="auto"/>
            <w:shd w:val="clear" w:color="auto" w:fill="F4F9EB"/>
            <w:vAlign w:val="center"/>
          </w:tcPr>
          <w:p w14:paraId="5C7632A1" w14:textId="77777777" w:rsidR="002E3E24" w:rsidRDefault="00000000">
            <w:pPr>
              <w:jc w:val="center"/>
              <w:rPr>
                <w:rFonts w:hint="eastAsia"/>
              </w:rPr>
            </w:pPr>
            <w:r>
              <w:rPr>
                <w:rFonts w:ascii="Calibri" w:hAnsi="Calibri" w:cs="Calibri"/>
                <w:b/>
                <w:color w:val="0D381F"/>
              </w:rPr>
              <w:t>Affordable Housing</w:t>
            </w:r>
          </w:p>
        </w:tc>
        <w:tc>
          <w:tcPr>
            <w:tcW w:w="0" w:type="auto"/>
            <w:shd w:val="clear" w:color="auto" w:fill="F4F9EB"/>
            <w:vAlign w:val="center"/>
          </w:tcPr>
          <w:p w14:paraId="3D81399B"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Number and type of public affordable housing units constructed</w:t>
            </w:r>
          </w:p>
          <w:p w14:paraId="218BD776" w14:textId="77777777" w:rsidR="002E3E24" w:rsidRDefault="00000000">
            <w:pPr>
              <w:numPr>
                <w:ilvl w:val="0"/>
                <w:numId w:val="2"/>
              </w:numPr>
              <w:ind w:left="240" w:hanging="300"/>
              <w:rPr>
                <w:rFonts w:hint="eastAsia"/>
              </w:rPr>
            </w:pPr>
            <w:r>
              <w:rPr>
                <w:rFonts w:ascii="Calibri" w:hAnsi="Calibri" w:cs="Calibri"/>
                <w:color w:val="0D381F"/>
                <w:shd w:val="clear" w:color="auto" w:fill="F4F9EB"/>
              </w:rPr>
              <w:t>Number of individuals/households benefitted</w:t>
            </w:r>
          </w:p>
        </w:tc>
      </w:tr>
    </w:tbl>
    <w:p w14:paraId="77F98AD3" w14:textId="77777777" w:rsidR="00723570" w:rsidRDefault="00723570">
      <w:pPr>
        <w:jc w:val="both"/>
        <w:rPr>
          <w:rFonts w:ascii="Calibri" w:hAnsi="Calibri" w:cs="Calibri"/>
        </w:rPr>
      </w:pPr>
    </w:p>
    <w:p w14:paraId="3B4FB012" w14:textId="77777777" w:rsidR="002E3E24" w:rsidRDefault="00000000">
      <w:pPr>
        <w:spacing w:beforeLines="50" w:before="163" w:after="160"/>
        <w:jc w:val="both"/>
        <w:rPr>
          <w:rFonts w:hint="eastAsia"/>
        </w:rPr>
      </w:pPr>
      <w:r>
        <w:rPr>
          <w:rFonts w:ascii="Calibri" w:hAnsi="Calibri" w:cs="Calibri"/>
        </w:rPr>
        <w:t>Further to the above indicators, the Group will, to the extend where is appropriated, consider to align impact indicators with the recommendations in ICMA’s Harmonized Framework for Impact Reporting.</w:t>
      </w:r>
    </w:p>
    <w:p w14:paraId="7B228045" w14:textId="77777777" w:rsidR="00723570" w:rsidRDefault="00723570">
      <w:pPr>
        <w:jc w:val="both"/>
        <w:rPr>
          <w:rFonts w:ascii="Calibri" w:hAnsi="Calibri" w:cs="Calibri"/>
        </w:rPr>
      </w:pPr>
    </w:p>
    <w:p w14:paraId="759FE02F" w14:textId="77777777" w:rsidR="00723570" w:rsidRDefault="00692F67">
      <w:pPr>
        <w:spacing w:after="160" w:line="278" w:lineRule="auto"/>
        <w:rPr>
          <w:rFonts w:ascii="Calibri" w:hAnsi="Calibri" w:cs="Calibri"/>
        </w:rPr>
      </w:pPr>
      <w:r>
        <w:rPr>
          <w:rFonts w:ascii="Calibri" w:hAnsi="Calibri" w:cs="Calibri"/>
        </w:rPr>
        <w:br w:type="page"/>
      </w:r>
    </w:p>
    <w:p w14:paraId="11685480" w14:textId="77777777" w:rsidR="00723570" w:rsidRDefault="00723570">
      <w:pPr>
        <w:spacing w:after="160" w:line="278" w:lineRule="auto"/>
        <w:rPr>
          <w:rFonts w:ascii="Calibri" w:hAnsi="Calibri" w:cs="Calibri"/>
        </w:rPr>
      </w:pPr>
    </w:p>
    <w:p w14:paraId="6A7E7BDA" w14:textId="77777777" w:rsidR="00723570" w:rsidRDefault="00723570">
      <w:pPr>
        <w:spacing w:after="160" w:line="278" w:lineRule="auto"/>
        <w:rPr>
          <w:rFonts w:ascii="Calibri" w:hAnsi="Calibri" w:cs="Calibri"/>
        </w:rPr>
      </w:pPr>
    </w:p>
    <w:p w14:paraId="116253BB" w14:textId="77777777" w:rsidR="00723570" w:rsidRDefault="00723570">
      <w:pPr>
        <w:spacing w:after="160" w:line="278" w:lineRule="auto"/>
        <w:rPr>
          <w:rFonts w:ascii="Calibri" w:hAnsi="Calibri" w:cs="Calibri"/>
        </w:rPr>
      </w:pPr>
    </w:p>
    <w:p w14:paraId="0432F83E" w14:textId="77777777" w:rsidR="00723570" w:rsidRDefault="00723570">
      <w:pPr>
        <w:spacing w:after="160" w:line="278" w:lineRule="auto"/>
        <w:rPr>
          <w:rFonts w:ascii="Calibri" w:hAnsi="Calibri" w:cs="Calibri"/>
        </w:rPr>
      </w:pPr>
    </w:p>
    <w:p w14:paraId="326A04B1" w14:textId="77777777" w:rsidR="00723570" w:rsidRDefault="00723570">
      <w:pPr>
        <w:spacing w:after="160" w:line="278" w:lineRule="auto"/>
        <w:rPr>
          <w:rFonts w:ascii="Calibri" w:hAnsi="Calibri" w:cs="Calibri"/>
        </w:rPr>
      </w:pPr>
    </w:p>
    <w:p w14:paraId="2842CD8C" w14:textId="77777777" w:rsidR="00723570" w:rsidRDefault="00723570">
      <w:pPr>
        <w:spacing w:after="160" w:line="278" w:lineRule="auto"/>
        <w:rPr>
          <w:rFonts w:ascii="Calibri" w:hAnsi="Calibri" w:cs="Calibri"/>
        </w:rPr>
      </w:pPr>
    </w:p>
    <w:p w14:paraId="25D44622" w14:textId="77777777" w:rsidR="00723570" w:rsidRDefault="00692F67">
      <w:pPr>
        <w:widowControl w:val="0"/>
        <w:spacing w:after="160" w:line="278" w:lineRule="auto"/>
        <w:rPr>
          <w:rFonts w:hint="eastAsia"/>
        </w:rPr>
      </w:pPr>
      <w:r>
        <w:rPr>
          <w:noProof/>
        </w:rPr>
        <mc:AlternateContent>
          <mc:Choice Requires="wps">
            <w:drawing>
              <wp:anchor distT="0" distB="0" distL="114300" distR="114300" simplePos="0" relativeHeight="251715584" behindDoc="0" locked="0" layoutInCell="1" allowOverlap="1" wp14:anchorId="50882EAA" wp14:editId="1372FFB6">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B403A85"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2A11C181"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06394CC1"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5F42484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0CDAABAD"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3BF8B8F4"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4FDC4FD1"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51EEE356"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54942EFC"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53DB6418" w14:textId="77777777" w:rsidR="00692F67" w:rsidRPr="00E729E5" w:rsidRDefault="00692F67">
                            <w:pPr>
                              <w:jc w:val="both"/>
                              <w:rPr>
                                <w:rFonts w:ascii="Calibri" w:eastAsia="等线"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50882EAA" id="TextBox 5" o:spid="_x0000_s1093"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" filled="f" strokecolor="#787878">
                <v:textbox style="mso-fit-shape-to-text:t">
                  <w:txbxContent>
                    <w:p w14:paraId="3B403A85"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In preparing this Second Party Opinion, </w:t>
                      </w:r>
                      <w:r>
                        <w:rPr>
                          <w:rFonts w:ascii="Calibri" w:eastAsia="等线" w:hAnsi="Calibri" w:cs="Calibri"/>
                          <w:color w:val="7F7F7F" w:themeColor="text1" w:themeTint="80"/>
                          <w:kern w:val="2"/>
                          <w:sz w:val="20"/>
                          <w:szCs w:val="20"/>
                        </w:rPr>
                        <w:t>CCX Green Finance International Limited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r>
                        <w:rPr>
                          <w:rFonts w:ascii="Calibri" w:eastAsia="等线"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considers the Opinion to be independently produced, objective, and unbiased.</w:t>
                      </w:r>
                    </w:p>
                    <w:p w14:paraId="2A11C181"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06394CC1"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5F424840"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Opinion is prepared based on the information provided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 xml:space="preserve">Company.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 is responsible for the authenticity, completeness, and accuracy of such information. CCXGF</w:t>
                      </w:r>
                      <w:r>
                        <w:rPr>
                          <w:rFonts w:ascii="Calibri" w:eastAsia="等线" w:hAnsi="Calibri" w:cs="Calibri" w:hint="eastAsia"/>
                          <w:color w:val="7F7F7F" w:themeColor="text1" w:themeTint="80"/>
                          <w:kern w:val="2"/>
                          <w:sz w:val="20"/>
                          <w:szCs w:val="20"/>
                          <w:lang w:val="en-GB"/>
                        </w:rPr>
                        <w:t>I</w:t>
                      </w:r>
                      <w:r>
                        <w:rPr>
                          <w:rFonts w:ascii="Calibri" w:eastAsia="等线"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w:t>
                      </w:r>
                    </w:p>
                    <w:p w14:paraId="0CDAABAD" w14:textId="77777777" w:rsidR="00E729E5" w:rsidRDefault="00E729E5" w:rsidP="00E729E5">
                      <w:pPr>
                        <w:spacing w:after="100"/>
                        <w:jc w:val="both"/>
                        <w:rPr>
                          <w:rFonts w:ascii="Calibri" w:eastAsia="等线" w:hAnsi="Calibri" w:cs="Calibri"/>
                          <w:color w:val="7F7F7F" w:themeColor="text1" w:themeTint="80"/>
                          <w:kern w:val="2"/>
                          <w:sz w:val="20"/>
                          <w:szCs w:val="20"/>
                          <w:lang w:val="en-GB"/>
                        </w:rPr>
                      </w:pPr>
                      <w:r>
                        <w:rPr>
                          <w:rFonts w:ascii="Calibri" w:eastAsia="等线"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等线" w:hAnsi="Calibri" w:cs="Calibri" w:hint="eastAsia"/>
                          <w:color w:val="7F7F7F" w:themeColor="text1" w:themeTint="80"/>
                          <w:kern w:val="2"/>
                          <w:sz w:val="20"/>
                          <w:szCs w:val="20"/>
                          <w:lang w:val="en-GB"/>
                        </w:rPr>
                        <w:t>Group/</w:t>
                      </w:r>
                      <w:r>
                        <w:rPr>
                          <w:rFonts w:ascii="Calibri" w:eastAsia="等线" w:hAnsi="Calibri" w:cs="Calibri"/>
                          <w:color w:val="7F7F7F" w:themeColor="text1" w:themeTint="80"/>
                          <w:kern w:val="2"/>
                          <w:sz w:val="20"/>
                          <w:szCs w:val="20"/>
                          <w:lang w:val="en-GB"/>
                        </w:rPr>
                        <w:t>Company’s financial solvency. The assessment results are independent of corporate credit ratings.</w:t>
                      </w:r>
                    </w:p>
                    <w:p w14:paraId="3BF8B8F4"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Copyright ©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w:t>
                      </w:r>
                    </w:p>
                    <w:p w14:paraId="4FDC4FD1"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information provided herein has been sourced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51EEE356" w14:textId="77777777" w:rsidR="00E729E5" w:rsidRDefault="00E729E5" w:rsidP="00E729E5">
                      <w:pPr>
                        <w:spacing w:after="100"/>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Under no circumstances shall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has been advised of the potential for such loss.</w:t>
                      </w:r>
                    </w:p>
                    <w:p w14:paraId="54942EFC" w14:textId="77777777" w:rsidR="00E729E5" w:rsidRDefault="00E729E5" w:rsidP="00E729E5">
                      <w:pPr>
                        <w:jc w:val="both"/>
                        <w:rPr>
                          <w:rFonts w:ascii="Calibri" w:eastAsia="等线" w:hAnsi="Calibri" w:cs="Calibri"/>
                          <w:color w:val="7F7F7F" w:themeColor="text1" w:themeTint="80"/>
                          <w:kern w:val="2"/>
                          <w:sz w:val="20"/>
                          <w:szCs w:val="20"/>
                        </w:rPr>
                      </w:pPr>
                      <w:r>
                        <w:rPr>
                          <w:rFonts w:ascii="Calibri" w:eastAsia="等线"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等线" w:hAnsi="Calibri" w:cs="Calibri" w:hint="eastAsia"/>
                          <w:color w:val="7F7F7F" w:themeColor="text1" w:themeTint="80"/>
                          <w:kern w:val="2"/>
                          <w:sz w:val="20"/>
                          <w:szCs w:val="20"/>
                        </w:rPr>
                        <w:t>I</w:t>
                      </w:r>
                      <w:r>
                        <w:rPr>
                          <w:rFonts w:ascii="Calibri" w:eastAsia="等线"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53DB6418" w14:textId="77777777" w:rsidR="00692F67" w:rsidRPr="00E729E5" w:rsidRDefault="00692F67">
                      <w:pPr>
                        <w:jc w:val="both"/>
                        <w:rPr>
                          <w:rFonts w:ascii="Calibri" w:eastAsia="等线" w:hAnsi="Calibri" w:cs="Calibri"/>
                          <w:color w:val="7F7F7F" w:themeColor="text1" w:themeTint="80"/>
                          <w:kern w:val="2"/>
                          <w:sz w:val="20"/>
                          <w:szCs w:val="20"/>
                        </w:rPr>
                      </w:pPr>
                    </w:p>
                  </w:txbxContent>
                </v:textbox>
              </v:shape>
            </w:pict>
          </mc:Fallback>
        </mc:AlternateContent>
      </w:r>
    </w:p>
    <w:p w14:paraId="5B934AC2" w14:textId="77777777" w:rsidR="00723570" w:rsidRDefault="00723570">
      <w:pPr>
        <w:rPr>
          <w:rFonts w:hint="eastAsia"/>
        </w:rPr>
      </w:pPr>
    </w:p>
    <w:sectPr w:rsidR="00723570">
      <w:headerReference w:type="default" r:id="rId26"/>
      <w:footerReference w:type="even" r:id="rId27"/>
      <w:footerReference w:type="default" r:id="rId28"/>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27D5" w14:textId="77777777" w:rsidR="00567B0C" w:rsidRDefault="00567B0C">
      <w:pPr>
        <w:rPr>
          <w:rFonts w:hint="eastAsia"/>
        </w:rPr>
      </w:pPr>
      <w:r>
        <w:separator/>
      </w:r>
    </w:p>
  </w:endnote>
  <w:endnote w:type="continuationSeparator" w:id="0">
    <w:p w14:paraId="2E3C599A" w14:textId="77777777" w:rsidR="00567B0C" w:rsidRDefault="00567B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1736811344"/>
    </w:sdtPr>
    <w:sdtContent>
      <w:p w14:paraId="7443156B" w14:textId="77777777" w:rsidR="00692F67" w:rsidRDefault="00692F67">
        <w:pPr>
          <w:pStyle w:val="a7"/>
          <w:framePr w:wrap="auto" w:vAnchor="text" w:hAnchor="margin" w:xAlign="center" w:y="1"/>
          <w:rPr>
            <w:rStyle w:val="af4"/>
            <w:rFonts w:hint="eastAsia"/>
          </w:rPr>
        </w:pPr>
        <w:r>
          <w:rPr>
            <w:rStyle w:val="af4"/>
          </w:rPr>
          <w:fldChar w:fldCharType="begin"/>
        </w:r>
        <w:r>
          <w:rPr>
            <w:rStyle w:val="af4"/>
          </w:rPr>
          <w:instrText xml:space="preserve"> PAGE </w:instrText>
        </w:r>
        <w:r>
          <w:rPr>
            <w:rStyle w:val="af4"/>
          </w:rPr>
          <w:fldChar w:fldCharType="end"/>
        </w:r>
      </w:p>
    </w:sdtContent>
  </w:sdt>
  <w:p w14:paraId="4C999744" w14:textId="77777777" w:rsidR="00692F67" w:rsidRDefault="00692F6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112E4A3D" w14:textId="77777777"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37E2C314" w14:textId="77777777" w:rsidR="00692F67" w:rsidRDefault="00377ED0">
    <w:pPr>
      <w:pStyle w:val="a7"/>
      <w:rPr>
        <w:rFonts w:hint="eastAsia"/>
      </w:rPr>
    </w:pPr>
    <w:r>
      <w:rPr>
        <w:noProof/>
      </w:rPr>
      <mc:AlternateContent>
        <mc:Choice Requires="wps">
          <w:drawing>
            <wp:anchor distT="0" distB="0" distL="114300" distR="114300" simplePos="0" relativeHeight="251683840" behindDoc="0" locked="0" layoutInCell="1" allowOverlap="1" wp14:anchorId="784B49C1" wp14:editId="7B597762">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13EEB"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Huzhou Moganshan State-owned Capital Holding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84B49C1" id="_x0000_t202" coordsize="21600,21600" o:spt="202" path="m,l,21600r21600,l21600,xe">
              <v:stroke joinstyle="miter"/>
              <v:path gradientshapeok="t" o:connecttype="rect"/>
            </v:shapetype>
            <v:shape id="文本框 14" o:spid="_x0000_s1096"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" filled="f" stroked="f" strokeweight=".5pt">
              <v:textbox>
                <w:txbxContent>
                  <w:p w14:paraId="58D13EEB" w14:textId="77777777" w:rsidR="00377ED0" w:rsidRDefault="00000000"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Huzhou Moganshan State-owned Capital Holding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3245D7A0" wp14:editId="3C6DD3B1">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170F8511"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Content>
                              <w:r>
                                <w:rPr>
                                  <w:rFonts w:ascii="Calibri" w:hAnsi="Calibri" w:cs="Calibri"/>
                                  <w:color w:val="B5B5B5"/>
                                  <w:sz w:val="15"/>
                                  <w:szCs w:val="15"/>
                                </w:rPr>
                                <w:t>December 16,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45D7A0" id="_x0000_s1097"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" filled="f" stroked="f" strokeweight=".5pt">
              <v:textbox>
                <w:txbxContent>
                  <w:p w14:paraId="170F8511" w14:textId="77777777" w:rsidR="00692F67" w:rsidRDefault="00000000">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showingPlcHdr/>
                        <w15:appearance w15:val="hidden"/>
                      </w:sdtPr>
                      <w:sdtContent>
                        <w:r>
                          <w:rPr>
                            <w:rFonts w:ascii="Calibri" w:hAnsi="Calibri" w:cs="Calibri"/>
                            <w:color w:val="B5B5B5"/>
                            <w:sz w:val="15"/>
                            <w:szCs w:val="15"/>
                          </w:rPr>
                          <w:t>December 16,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5C5EFA7A" wp14:editId="42BBF79B">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A391" w14:textId="77777777" w:rsidR="00567B0C" w:rsidRDefault="00567B0C">
      <w:pPr>
        <w:rPr>
          <w:rFonts w:hint="eastAsia"/>
        </w:rPr>
      </w:pPr>
      <w:r>
        <w:separator/>
      </w:r>
    </w:p>
  </w:footnote>
  <w:footnote w:type="continuationSeparator" w:id="0">
    <w:p w14:paraId="2A1BCCBB" w14:textId="77777777" w:rsidR="00567B0C" w:rsidRDefault="00567B0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1D73" w14:textId="77777777" w:rsidR="00692F67" w:rsidRDefault="00692F67">
    <w:pPr>
      <w:pStyle w:val="a9"/>
      <w:rPr>
        <w:rFonts w:hint="eastAsia"/>
      </w:rPr>
    </w:pPr>
    <w:r>
      <w:rPr>
        <w:noProof/>
      </w:rPr>
      <w:drawing>
        <wp:anchor distT="0" distB="0" distL="114300" distR="114300" simplePos="0" relativeHeight="251679744" behindDoc="0" locked="0" layoutInCell="1" allowOverlap="1" wp14:anchorId="538AAD55" wp14:editId="0A287245">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CB4731E" wp14:editId="41B12CA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AE11C1"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CB4731E"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10AE11C1"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509D117" wp14:editId="24A72677">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0323CA"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4509D117"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720323CA"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3B7B652B" wp14:editId="07E4F678">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75D016E2" wp14:editId="4B0ACC45">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55028DD5" w14:textId="77777777" w:rsidR="00692F67" w:rsidRDefault="00692F67">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3.7pt;height:13.9pt" o:bullet="t">
        <v:imagedata r:id="rId1" o:title=""/>
      </v:shape>
    </w:pict>
  </w:numPicBullet>
  <w:numPicBullet w:numPicBulletId="1">
    <w:pict>
      <v:shape w14:anchorId="0CB85E97" id="_x0000_i1039"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16cid:durableId="374502005">
    <w:abstractNumId w:val="0"/>
  </w:num>
  <w:num w:numId="2" w16cid:durableId="1227884381">
    <w:abstractNumId w:val="13"/>
  </w:num>
  <w:num w:numId="3" w16cid:durableId="1253514281">
    <w:abstractNumId w:val="17"/>
  </w:num>
  <w:num w:numId="4" w16cid:durableId="415707207">
    <w:abstractNumId w:val="5"/>
  </w:num>
  <w:num w:numId="5" w16cid:durableId="1657800459">
    <w:abstractNumId w:val="8"/>
  </w:num>
  <w:num w:numId="6" w16cid:durableId="1995991230">
    <w:abstractNumId w:val="2"/>
  </w:num>
  <w:num w:numId="7" w16cid:durableId="2112816406">
    <w:abstractNumId w:val="11"/>
  </w:num>
  <w:num w:numId="8" w16cid:durableId="782068477">
    <w:abstractNumId w:val="16"/>
  </w:num>
  <w:num w:numId="9" w16cid:durableId="1145706490">
    <w:abstractNumId w:val="4"/>
  </w:num>
  <w:num w:numId="10" w16cid:durableId="1723944431">
    <w:abstractNumId w:val="10"/>
  </w:num>
  <w:num w:numId="11" w16cid:durableId="1609118983">
    <w:abstractNumId w:val="9"/>
  </w:num>
  <w:num w:numId="12" w16cid:durableId="781608507">
    <w:abstractNumId w:val="12"/>
  </w:num>
  <w:num w:numId="13" w16cid:durableId="998340613">
    <w:abstractNumId w:val="1"/>
  </w:num>
  <w:num w:numId="14" w16cid:durableId="2137721146">
    <w:abstractNumId w:val="7"/>
  </w:num>
  <w:num w:numId="15" w16cid:durableId="948969499">
    <w:abstractNumId w:val="15"/>
  </w:num>
  <w:num w:numId="16" w16cid:durableId="1940021857">
    <w:abstractNumId w:val="3"/>
  </w:num>
  <w:num w:numId="17" w16cid:durableId="1479683584">
    <w:abstractNumId w:val="14"/>
  </w:num>
  <w:num w:numId="18" w16cid:durableId="154802506">
    <w:abstractNumId w:val="18"/>
  </w:num>
  <w:num w:numId="19" w16cid:durableId="423109257">
    <w:abstractNumId w:val="6"/>
  </w:num>
  <w:num w:numId="20" w16cid:durableId="1138691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3BCB"/>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3E24"/>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16D"/>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67B0C"/>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65B8A"/>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1D23"/>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C6F71"/>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43E2"/>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7A6"/>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9D088F"/>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0518">
      <w:bodyDiv w:val="1"/>
      <w:marLeft w:val="0"/>
      <w:marRight w:val="0"/>
      <w:marTop w:val="0"/>
      <w:marBottom w:val="0"/>
      <w:divBdr>
        <w:top w:val="none" w:sz="0" w:space="0" w:color="auto"/>
        <w:left w:val="none" w:sz="0" w:space="0" w:color="auto"/>
        <w:bottom w:val="none" w:sz="0" w:space="0" w:color="auto"/>
        <w:right w:val="none" w:sz="0" w:space="0" w:color="auto"/>
      </w:divBdr>
    </w:div>
    <w:div w:id="1055205956">
      <w:bodyDiv w:val="1"/>
      <w:marLeft w:val="0"/>
      <w:marRight w:val="0"/>
      <w:marTop w:val="0"/>
      <w:marBottom w:val="0"/>
      <w:divBdr>
        <w:top w:val="none" w:sz="0" w:space="0" w:color="auto"/>
        <w:left w:val="none" w:sz="0" w:space="0" w:color="auto"/>
        <w:bottom w:val="none" w:sz="0" w:space="0" w:color="auto"/>
        <w:right w:val="none" w:sz="0" w:space="0" w:color="auto"/>
      </w:divBdr>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ccxgfi.com/"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9.png"/><Relationship Id="rId4" Type="http://schemas.openxmlformats.org/officeDocument/2006/relationships/image" Target="media/image2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rPr>
              <w:rFonts w:hint="eastAsia"/>
            </w:rPr>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charset w:val="86"/>
    <w:family w:val="auto"/>
    <w:pitch w:val="variable"/>
    <w:sig w:usb0="00000003" w:usb1="080E0000" w:usb2="00000016" w:usb3="00000000" w:csb0="00040001" w:csb1="00000000"/>
  </w:font>
  <w:font w:name="HarmonyOS Sans SC Light">
    <w:altName w:val="微软雅黑"/>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C516D"/>
    <w:rsid w:val="003E1968"/>
    <w:rsid w:val="00421BAC"/>
    <w:rsid w:val="00427529"/>
    <w:rsid w:val="00477E8A"/>
    <w:rsid w:val="004A2747"/>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5582F"/>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A1D23"/>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703E4"/>
    <w:rsid w:val="00E867EF"/>
    <w:rsid w:val="00EB400C"/>
    <w:rsid w:val="00EE7A42"/>
    <w:rsid w:val="00F0537C"/>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18</Pages>
  <Words>4816</Words>
  <Characters>27452</Characters>
  <Application>Microsoft Office Word</Application>
  <DocSecurity>0</DocSecurity>
  <Lines>228</Lines>
  <Paragraphs>64</Paragraphs>
  <ScaleCrop>false</ScaleCrop>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雪丽 苟</cp:lastModifiedBy>
  <cp:revision>2678</cp:revision>
  <cp:lastPrinted>2024-09-22T06:23:00Z</cp:lastPrinted>
  <dcterms:created xsi:type="dcterms:W3CDTF">2024-10-21T10:39:00Z</dcterms:created>
  <dcterms:modified xsi:type="dcterms:W3CDTF">2024-12-17T01:58:00Z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