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F765" w14:textId="77777777" w:rsidR="00723570" w:rsidRDefault="00692F67">
      <w:pPr>
        <w:rPr>
          <w:rFonts w:hint="eastAsia"/>
        </w:rPr>
      </w:pPr>
      <w:r>
        <w:rPr>
          <w:noProof/>
        </w:rPr>
        <w:drawing>
          <wp:anchor distT="0" distB="0" distL="114300" distR="114300" simplePos="0" relativeHeight="251667456" behindDoc="0" locked="0" layoutInCell="1" allowOverlap="1" wp14:anchorId="4C890698" wp14:editId="3FCEC0AC">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9C25CF3" wp14:editId="3074C7A5">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7AC206"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9C25CF3"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" stroked="f" strokeweight="1pt">
                <v:fill color2="#436a2e" rotate="t" colors="0 white;7209f white;17695f #f3f8eb;27525f #cae1b6;36045f #8ec467;43254f #62a43e;.75 #489033" focus="100%" type="gradientRadial"/>
                <v:textbox>
                  <w:txbxContent>
                    <w:p w14:paraId="077AC206"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0B1BD80A" wp14:editId="463BBBF8">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1DA689"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0B1BD80A"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" fillcolor="#316729" stroked="f" strokeweight="1pt">
                <v:fill color2="#316729" rotate="t" angle="180" colors="0 #316729;4588f #316729;35389f #72b145" focus="100%" type="gradient"/>
                <v:textbox>
                  <w:txbxContent>
                    <w:p w14:paraId="351DA689"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7CA6E5BE" wp14:editId="29C8A342">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112BF0EC" wp14:editId="5DC64E52">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6468B954" w14:textId="77777777" w:rsidR="00723570" w:rsidRDefault="00692F67">
      <w:pPr>
        <w:rPr>
          <w:rFonts w:hint="eastAsia"/>
        </w:rPr>
      </w:pPr>
      <w:r>
        <w:rPr>
          <w:noProof/>
        </w:rPr>
        <w:drawing>
          <wp:anchor distT="0" distB="0" distL="114300" distR="114300" simplePos="0" relativeHeight="251668480" behindDoc="0" locked="0" layoutInCell="1" allowOverlap="1" wp14:anchorId="1BB78FA9" wp14:editId="6C0F0123">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16AB8524" wp14:editId="4D1F7F6F">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209AAAFA" w14:textId="77777777" w:rsidR="00723570" w:rsidRDefault="00723570">
      <w:pPr>
        <w:rPr>
          <w:rFonts w:hint="eastAsia"/>
        </w:rPr>
      </w:pPr>
    </w:p>
    <w:p w14:paraId="689DFC07" w14:textId="77777777" w:rsidR="00723570" w:rsidRDefault="00692F67">
      <w:pPr>
        <w:rPr>
          <w:rFonts w:hint="eastAsia"/>
        </w:rPr>
      </w:pPr>
      <w:r>
        <w:rPr>
          <w:noProof/>
        </w:rPr>
        <mc:AlternateContent>
          <mc:Choice Requires="wps">
            <w:drawing>
              <wp:anchor distT="0" distB="0" distL="114300" distR="114300" simplePos="0" relativeHeight="251670528" behindDoc="0" locked="0" layoutInCell="1" allowOverlap="1" wp14:anchorId="4C68987F" wp14:editId="63AF0B70">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5D125EBF" w14:textId="13ABC5A7" w:rsidR="00692F67" w:rsidRDefault="00F72557">
                            <w:pPr>
                              <w:spacing w:line="600" w:lineRule="exact"/>
                              <w:rPr>
                                <w:rFonts w:ascii="Calibri" w:eastAsia="HarmonyOS Sans SC Black" w:hAnsi="Calibri" w:cs="Calibri"/>
                                <w:b/>
                                <w:bCs/>
                                <w:sz w:val="62"/>
                                <w:szCs w:val="62"/>
                                <w:lang w:val="en-GB"/>
                              </w:rPr>
                            </w:pPr>
                            <w:proofErr w:type="spellStart"/>
                            <w:r>
                              <w:rPr>
                                <w:rFonts w:ascii="Calibri" w:eastAsia="Calibri" w:hAnsi="Calibri" w:cs="Calibri"/>
                                <w:b/>
                                <w:sz w:val="62"/>
                                <w:szCs w:val="62"/>
                              </w:rPr>
                              <w:t>Tai</w:t>
                            </w:r>
                            <w:r w:rsidR="00C5231A">
                              <w:rPr>
                                <w:rFonts w:ascii="Calibri" w:eastAsiaTheme="minorEastAsia" w:hAnsi="Calibri" w:cs="Calibri"/>
                                <w:b/>
                                <w:sz w:val="62"/>
                                <w:szCs w:val="62"/>
                              </w:rPr>
                              <w:t>’</w:t>
                            </w:r>
                            <w:r>
                              <w:rPr>
                                <w:rFonts w:ascii="Calibri" w:eastAsia="Calibri" w:hAnsi="Calibri" w:cs="Calibri"/>
                                <w:b/>
                                <w:sz w:val="62"/>
                                <w:szCs w:val="62"/>
                              </w:rPr>
                              <w:t>an</w:t>
                            </w:r>
                            <w:proofErr w:type="spellEnd"/>
                            <w:r>
                              <w:rPr>
                                <w:rFonts w:ascii="Calibri" w:eastAsia="Calibri" w:hAnsi="Calibri" w:cs="Calibri"/>
                                <w:b/>
                                <w:sz w:val="62"/>
                                <w:szCs w:val="62"/>
                              </w:rPr>
                              <w:t xml:space="preserve"> Municipality Taishan Finance and Investment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C6898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" filled="f" stroked="f" strokeweight=".5pt">
                <v:textbox>
                  <w:txbxContent>
                    <w:p w14:paraId="5D125EBF" w14:textId="13ABC5A7" w:rsidR="00692F67" w:rsidRDefault="00F72557">
                      <w:pPr>
                        <w:spacing w:line="600" w:lineRule="exact"/>
                        <w:rPr>
                          <w:rFonts w:ascii="Calibri" w:eastAsia="HarmonyOS Sans SC Black" w:hAnsi="Calibri" w:cs="Calibri"/>
                          <w:b/>
                          <w:bCs/>
                          <w:sz w:val="62"/>
                          <w:szCs w:val="62"/>
                          <w:lang w:val="en-GB"/>
                        </w:rPr>
                      </w:pPr>
                      <w:proofErr w:type="spellStart"/>
                      <w:r>
                        <w:rPr>
                          <w:rFonts w:ascii="Calibri" w:eastAsia="Calibri" w:hAnsi="Calibri" w:cs="Calibri"/>
                          <w:b/>
                          <w:sz w:val="62"/>
                          <w:szCs w:val="62"/>
                        </w:rPr>
                        <w:t>Tai</w:t>
                      </w:r>
                      <w:r w:rsidR="00C5231A">
                        <w:rPr>
                          <w:rFonts w:ascii="Calibri" w:eastAsiaTheme="minorEastAsia" w:hAnsi="Calibri" w:cs="Calibri"/>
                          <w:b/>
                          <w:sz w:val="62"/>
                          <w:szCs w:val="62"/>
                        </w:rPr>
                        <w:t>’</w:t>
                      </w:r>
                      <w:r>
                        <w:rPr>
                          <w:rFonts w:ascii="Calibri" w:eastAsia="Calibri" w:hAnsi="Calibri" w:cs="Calibri"/>
                          <w:b/>
                          <w:sz w:val="62"/>
                          <w:szCs w:val="62"/>
                        </w:rPr>
                        <w:t>an</w:t>
                      </w:r>
                      <w:proofErr w:type="spellEnd"/>
                      <w:r>
                        <w:rPr>
                          <w:rFonts w:ascii="Calibri" w:eastAsia="Calibri" w:hAnsi="Calibri" w:cs="Calibri"/>
                          <w:b/>
                          <w:sz w:val="62"/>
                          <w:szCs w:val="62"/>
                        </w:rPr>
                        <w:t xml:space="preserve"> Municipality Taishan Finance and Investment Group Co., Ltd.</w:t>
                      </w:r>
                    </w:p>
                  </w:txbxContent>
                </v:textbox>
              </v:shape>
            </w:pict>
          </mc:Fallback>
        </mc:AlternateContent>
      </w:r>
      <w:r>
        <w:rPr>
          <w:noProof/>
        </w:rPr>
        <w:drawing>
          <wp:anchor distT="0" distB="0" distL="114300" distR="114300" simplePos="0" relativeHeight="251664384" behindDoc="1" locked="0" layoutInCell="1" allowOverlap="1" wp14:anchorId="4D56B695" wp14:editId="12A74561">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0FDA9620" w14:textId="77777777" w:rsidR="00723570" w:rsidRDefault="00723570">
      <w:pPr>
        <w:rPr>
          <w:rFonts w:hint="eastAsia"/>
        </w:rPr>
      </w:pPr>
    </w:p>
    <w:p w14:paraId="4FBE0D96" w14:textId="77777777" w:rsidR="00723570" w:rsidRDefault="00723570">
      <w:pPr>
        <w:rPr>
          <w:rFonts w:hint="eastAsia"/>
        </w:rPr>
      </w:pPr>
    </w:p>
    <w:p w14:paraId="491C03AA" w14:textId="77777777" w:rsidR="00723570" w:rsidRDefault="001976E7">
      <w:pPr>
        <w:rPr>
          <w:rFonts w:hint="eastAsia"/>
        </w:rPr>
      </w:pPr>
      <w:r>
        <w:rPr>
          <w:noProof/>
        </w:rPr>
        <mc:AlternateContent>
          <mc:Choice Requires="wps">
            <w:drawing>
              <wp:anchor distT="0" distB="0" distL="114300" distR="114300" simplePos="0" relativeHeight="251730944" behindDoc="0" locked="0" layoutInCell="1" allowOverlap="1" wp14:anchorId="361D4626" wp14:editId="1C18E437">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68DC83F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泰安市泰山财金投资集团有限公司</w:t>
                            </w:r>
                          </w:p>
                          <w:p w14:paraId="6EC058E0" w14:textId="77777777" w:rsidR="001976E7" w:rsidRDefault="001976E7" w:rsidP="006311AE">
                            <w:pPr>
                              <w:spacing w:line="600" w:lineRule="exact"/>
                              <w:rPr>
                                <w:rFonts w:ascii="HarmonyOS Sans SC Light" w:eastAsia="HarmonyOS Sans SC Light" w:hAnsi="HarmonyOS Sans SC Light" w:cs="Calibri" w:hint="eastAsia"/>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61D4626"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" filled="f" stroked="f" strokeweight=".5pt">
                <v:textbox>
                  <w:txbxContent>
                    <w:p w14:paraId="68DC83F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泰安市泰山财金投资集团有限公司</w:t>
                      </w:r>
                    </w:p>
                    <w:p w14:paraId="6EC058E0" w14:textId="77777777" w:rsidR="001976E7" w:rsidRDefault="001976E7" w:rsidP="006311AE">
                      <w:pPr>
                        <w:spacing w:line="600" w:lineRule="exact"/>
                        <w:rPr>
                          <w:rFonts w:ascii="HarmonyOS Sans SC Light" w:eastAsia="HarmonyOS Sans SC Light" w:hAnsi="HarmonyOS Sans SC Light" w:cs="Calibri" w:hint="eastAsia"/>
                          <w:sz w:val="40"/>
                          <w:szCs w:val="40"/>
                          <w:lang w:val="en-GB"/>
                        </w:rPr>
                      </w:pPr>
                    </w:p>
                  </w:txbxContent>
                </v:textbox>
                <w10:wrap anchorx="margin"/>
              </v:shape>
            </w:pict>
          </mc:Fallback>
        </mc:AlternateContent>
      </w:r>
    </w:p>
    <w:p w14:paraId="52C5783C" w14:textId="77777777" w:rsidR="00723570" w:rsidRDefault="00723570">
      <w:pPr>
        <w:rPr>
          <w:rFonts w:hint="eastAsia"/>
        </w:rPr>
      </w:pPr>
    </w:p>
    <w:p w14:paraId="7CA269B7" w14:textId="77777777" w:rsidR="00723570" w:rsidRDefault="00723570">
      <w:pPr>
        <w:rPr>
          <w:rFonts w:hint="eastAsia"/>
        </w:rPr>
      </w:pPr>
    </w:p>
    <w:p w14:paraId="7DBE7C1A" w14:textId="77777777" w:rsidR="00723570" w:rsidRDefault="009B37B2">
      <w:pPr>
        <w:rPr>
          <w:rFonts w:hint="eastAsia"/>
        </w:rPr>
      </w:pPr>
      <w:r>
        <w:rPr>
          <w:noProof/>
        </w:rPr>
        <mc:AlternateContent>
          <mc:Choice Requires="wps">
            <w:drawing>
              <wp:anchor distT="0" distB="0" distL="114300" distR="114300" simplePos="0" relativeHeight="251691008" behindDoc="0" locked="0" layoutInCell="1" allowOverlap="1" wp14:anchorId="01F7E59B" wp14:editId="1E3013B3">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7E3B366E"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01F7E59B"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" filled="f" stroked="f">
                <v:textbox>
                  <w:txbxContent>
                    <w:p w14:paraId="7E3B366E"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0FABDD92" w14:textId="77777777" w:rsidR="00723570" w:rsidRDefault="00723570">
      <w:pPr>
        <w:rPr>
          <w:rFonts w:hint="eastAsia"/>
        </w:rPr>
      </w:pPr>
    </w:p>
    <w:p w14:paraId="4F5FE1B6" w14:textId="77777777" w:rsidR="00723570" w:rsidRDefault="009B37B2">
      <w:pPr>
        <w:rPr>
          <w:rFonts w:hint="eastAsia"/>
        </w:rPr>
      </w:pPr>
      <w:r>
        <w:rPr>
          <w:noProof/>
        </w:rPr>
        <mc:AlternateContent>
          <mc:Choice Requires="wps">
            <w:drawing>
              <wp:anchor distT="0" distB="0" distL="114300" distR="114300" simplePos="0" relativeHeight="251682816" behindDoc="1" locked="0" layoutInCell="1" allowOverlap="1" wp14:anchorId="357069D6" wp14:editId="3498FCE0">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7073071C" w14:textId="2A9C3368"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Tai'an Municipality Taishan Finance and Investment Group Co., Ltd. Sustainable Finance Framework, assessing its alignment with the GBP2021 (with 2022 Appendix I), SBP2023, SBG2021, GLP2023 and SLP2023, relevance to the </w:t>
                            </w:r>
                            <w:r w:rsidR="00C5231A">
                              <w:rPr>
                                <w:rFonts w:ascii="Calibri" w:eastAsiaTheme="minorEastAsia" w:hAnsi="Calibri" w:cs="Calibri" w:hint="eastAsia"/>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Tai'an Municipality Taishan Finance and Investment Group Co., Ltd. Sustainable Finance Framework as Sf-2[Good].</w:t>
                            </w:r>
                          </w:p>
                          <w:p w14:paraId="07E4C04D" w14:textId="77777777"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57069D6"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" filled="f" stroked="f" strokeweight=".5pt">
                <v:textbox>
                  <w:txbxContent>
                    <w:p w14:paraId="7073071C" w14:textId="2A9C3368"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Tai'an Municipality Taishan Finance and Investment Group Co., Ltd. Sustainable Finance Framework, assessing its alignment with the GBP2021 (with 2022 Appendix I), SBP2023, SBG2021, GLP2023 and SLP2023, relevance to the </w:t>
                      </w:r>
                      <w:r w:rsidR="00C5231A">
                        <w:rPr>
                          <w:rFonts w:ascii="Calibri" w:eastAsiaTheme="minorEastAsia" w:hAnsi="Calibri" w:cs="Calibri" w:hint="eastAsia"/>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Tai'an Municipality Taishan Finance and Investment Group Co., Ltd. Sustainable Finance Framework as Sf-2[Good].</w:t>
                      </w:r>
                    </w:p>
                    <w:p w14:paraId="07E4C04D" w14:textId="77777777" w:rsidR="00692F67" w:rsidRPr="0024019F" w:rsidRDefault="00692F67">
                      <w:pPr>
                        <w:jc w:val="both"/>
                        <w:rPr>
                          <w:rFonts w:ascii="Calibri" w:hAnsi="Calibri" w:cs="Calibri"/>
                          <w:b/>
                          <w:bCs/>
                        </w:rPr>
                      </w:pPr>
                    </w:p>
                  </w:txbxContent>
                </v:textbox>
                <w10:wrap type="tight"/>
              </v:shape>
            </w:pict>
          </mc:Fallback>
        </mc:AlternateContent>
      </w:r>
    </w:p>
    <w:p w14:paraId="2C62DB62" w14:textId="77777777" w:rsidR="00723570" w:rsidRDefault="00692F67">
      <w:pPr>
        <w:rPr>
          <w:rFonts w:hint="eastAsia"/>
        </w:rPr>
      </w:pPr>
      <w:r>
        <w:rPr>
          <w:noProof/>
          <w14:ligatures w14:val="standardContextual"/>
        </w:rPr>
        <mc:AlternateContent>
          <mc:Choice Requires="wpg">
            <w:drawing>
              <wp:anchor distT="0" distB="0" distL="114300" distR="114300" simplePos="0" relativeHeight="251710464" behindDoc="0" locked="0" layoutInCell="1" allowOverlap="1" wp14:anchorId="6C29F7D0" wp14:editId="2114C99F">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9CFEB9"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7F63B99B"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6C29F7D0" id="组合 25" o:spid="_x0000_s1032" style="position:absolute;margin-left:389.5pt;margin-top:14.5pt;width:112pt;height:23.8pt;z-index:251710464" coordorigin=",51" coordsize="1422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">
                <v:roundrect id="Rounded Rectangle 1" o:spid="_x0000_s1033" style="position:absolute;top:81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" fillcolor="#316729" stroked="f" strokeweight="1pt">
                  <v:stroke joinstyle="miter"/>
                  <v:textbox>
                    <w:txbxContent>
                      <w:p w14:paraId="5F9CFEB9"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" filled="f" stroked="f" strokeweight=".5pt">
                  <v:textbox>
                    <w:txbxContent>
                      <w:p w14:paraId="7F63B99B"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67871764" w14:textId="77777777" w:rsidR="00723570" w:rsidRDefault="00723570">
      <w:pPr>
        <w:rPr>
          <w:rFonts w:hint="eastAsia"/>
        </w:rPr>
      </w:pPr>
    </w:p>
    <w:p w14:paraId="44993A89" w14:textId="77777777" w:rsidR="00723570" w:rsidRDefault="00692F67">
      <w:pPr>
        <w:rPr>
          <w:rFonts w:hint="eastAsia"/>
        </w:rPr>
      </w:pPr>
      <w:r>
        <w:rPr>
          <w:rFonts w:hint="eastAsia"/>
          <w:noProof/>
        </w:rPr>
        <mc:AlternateContent>
          <mc:Choice Requires="wps">
            <w:drawing>
              <wp:anchor distT="0" distB="0" distL="114300" distR="114300" simplePos="0" relativeHeight="251674624" behindDoc="1" locked="0" layoutInCell="1" allowOverlap="1" wp14:anchorId="35879155" wp14:editId="2CDF490A">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75F2F1" w14:textId="77777777" w:rsidR="00EB64A8" w:rsidRDefault="00EB64A8" w:rsidP="00EB64A8">
                            <w:pPr>
                              <w:rPr>
                                <w:rFonts w:ascii="Calibri Light" w:hAnsi="Calibri Light" w:cs="Calibri Light"/>
                              </w:rPr>
                            </w:pPr>
                            <w:r>
                              <w:rPr>
                                <w:rFonts w:ascii="Calibri Light" w:eastAsia="Calibri Light" w:hAnsi="Calibri Light" w:cs="Calibri Light"/>
                              </w:rPr>
                              <w:t>Sustainability Finance</w:t>
                            </w:r>
                          </w:p>
                          <w:p w14:paraId="18F5BD34"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879155"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17AwIAAPk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" filled="f" stroked="f" strokeweight=".5pt">
                <v:textbox>
                  <w:txbxContent>
                    <w:p w14:paraId="0575F2F1" w14:textId="77777777" w:rsidR="00EB64A8" w:rsidRDefault="00EB64A8" w:rsidP="00EB64A8">
                      <w:pPr>
                        <w:rPr>
                          <w:rFonts w:ascii="Calibri Light" w:hAnsi="Calibri Light" w:cs="Calibri Light"/>
                        </w:rPr>
                      </w:pPr>
                      <w:r>
                        <w:rPr>
                          <w:rFonts w:ascii="Calibri Light" w:eastAsia="Calibri Light" w:hAnsi="Calibri Light" w:cs="Calibri Light"/>
                        </w:rPr>
                        <w:t>Sustainability Finance</w:t>
                      </w:r>
                    </w:p>
                    <w:p w14:paraId="18F5BD34" w14:textId="77777777" w:rsidR="00692F67" w:rsidRDefault="00692F67">
                      <w:pPr>
                        <w:rPr>
                          <w:rFonts w:ascii="Calibri Light" w:hAnsi="Calibri Light" w:cs="Calibri Light"/>
                        </w:rPr>
                      </w:pPr>
                    </w:p>
                  </w:txbxContent>
                </v:textbox>
                <w10:wrap type="tight" anchory="page"/>
              </v:shape>
            </w:pict>
          </mc:Fallback>
        </mc:AlternateContent>
      </w:r>
    </w:p>
    <w:p w14:paraId="45676021" w14:textId="77777777" w:rsidR="00723570" w:rsidRDefault="00723570">
      <w:pPr>
        <w:rPr>
          <w:rFonts w:hint="eastAsia"/>
        </w:rPr>
      </w:pPr>
    </w:p>
    <w:p w14:paraId="29DF9AF8"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1488" behindDoc="0" locked="0" layoutInCell="1" allowOverlap="1" wp14:anchorId="0D01D256" wp14:editId="19EEEE95">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0B8F34"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2BCA361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078AD2C7"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D01D256" id="组合 26" o:spid="_x0000_s1036" style="position:absolute;margin-left:389.5pt;margin-top:3.55pt;width:109.55pt;height:24.8pt;z-index:251711488" coordorigin=",-128" coordsize="139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">
                <v:roundrect id="Rounded Rectangle 2" o:spid="_x0000_s1037" style="position:absolute;top:633;width:12801;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" fillcolor="#316729" stroked="f" strokeweight="1pt">
                  <v:stroke joinstyle="miter"/>
                  <v:textbox>
                    <w:txbxContent>
                      <w:p w14:paraId="050B8F34"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" filled="f" stroked="f" strokeweight=".5pt">
                  <v:textbox>
                    <w:txbxContent>
                      <w:p w14:paraId="2BCA361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078AD2C7"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0248F2CA" w14:textId="77777777" w:rsidR="00723570" w:rsidRDefault="00432F55">
      <w:pPr>
        <w:rPr>
          <w:rFonts w:hint="eastAsia"/>
        </w:rPr>
      </w:pPr>
      <w:r>
        <w:rPr>
          <w:rFonts w:hint="eastAsia"/>
          <w:noProof/>
        </w:rPr>
        <mc:AlternateContent>
          <mc:Choice Requires="wps">
            <w:drawing>
              <wp:anchor distT="0" distB="0" distL="114300" distR="114300" simplePos="0" relativeHeight="251676672" behindDoc="1" locked="0" layoutInCell="1" allowOverlap="1" wp14:anchorId="7E438C96" wp14:editId="00755B1F">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5E1644C0" w14:textId="77777777" w:rsidR="007635AD" w:rsidRDefault="007635AD" w:rsidP="007635AD">
                            <w:pPr>
                              <w:rPr>
                                <w:rFonts w:ascii="Calibri Light" w:hAnsi="Calibri Light" w:cs="Calibri Light"/>
                              </w:rPr>
                            </w:pPr>
                            <w:r>
                              <w:rPr>
                                <w:rFonts w:ascii="Calibri Light" w:eastAsia="Calibri Light" w:hAnsi="Calibri Light" w:cs="Calibri Light"/>
                              </w:rPr>
                              <w:t>Shandong, China</w:t>
                            </w:r>
                          </w:p>
                          <w:p w14:paraId="1758540B"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E438C96"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jr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" filled="f" stroked="f" strokeweight=".5pt">
                <v:textbox>
                  <w:txbxContent>
                    <w:p w14:paraId="5E1644C0" w14:textId="77777777" w:rsidR="007635AD" w:rsidRDefault="007635AD" w:rsidP="007635AD">
                      <w:pPr>
                        <w:rPr>
                          <w:rFonts w:ascii="Calibri Light" w:hAnsi="Calibri Light" w:cs="Calibri Light"/>
                        </w:rPr>
                      </w:pPr>
                      <w:r>
                        <w:rPr>
                          <w:rFonts w:ascii="Calibri Light" w:eastAsia="Calibri Light" w:hAnsi="Calibri Light" w:cs="Calibri Light"/>
                        </w:rPr>
                        <w:t>Shandong, China</w:t>
                      </w:r>
                    </w:p>
                    <w:p w14:paraId="1758540B" w14:textId="77777777" w:rsidR="00692F67" w:rsidRDefault="00692F67">
                      <w:pPr>
                        <w:rPr>
                          <w:rFonts w:ascii="Calibri Light" w:hAnsi="Calibri Light" w:cs="Calibri Light"/>
                        </w:rPr>
                      </w:pPr>
                    </w:p>
                  </w:txbxContent>
                </v:textbox>
                <w10:wrap type="tight" anchory="page"/>
              </v:shape>
            </w:pict>
          </mc:Fallback>
        </mc:AlternateContent>
      </w:r>
    </w:p>
    <w:p w14:paraId="4396E8EE" w14:textId="77777777" w:rsidR="00723570" w:rsidRDefault="00723570">
      <w:pPr>
        <w:rPr>
          <w:rFonts w:hint="eastAsia"/>
        </w:rPr>
      </w:pPr>
    </w:p>
    <w:p w14:paraId="0F72B920"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2512" behindDoc="0" locked="0" layoutInCell="1" allowOverlap="1" wp14:anchorId="313554DB" wp14:editId="66052FEC">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3424C7"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47375A30"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318BCD3D"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313554DB" id="组合 27" o:spid="_x0000_s1040" style="position:absolute;margin-left:384.3pt;margin-top:2.05pt;width:107.2pt;height:24.8pt;z-index:251712512;mso-height-relative:margin" coordorigin=",-787"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">
                <v:roundrect id="Rounded Rectangle 4" o:spid="_x0000_s1041" style="position:absolute;left:633;width:12802;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" fillcolor="#316729" stroked="f" strokeweight="1pt">
                  <v:stroke joinstyle="miter"/>
                  <v:textbox>
                    <w:txbxContent>
                      <w:p w14:paraId="463424C7"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" filled="f" stroked="f" strokeweight=".5pt">
                  <v:textbox>
                    <w:txbxContent>
                      <w:p w14:paraId="47375A30"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318BCD3D"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3F34AFC1" w14:textId="77777777" w:rsidR="00723570" w:rsidRDefault="00692F67">
      <w:pPr>
        <w:rPr>
          <w:rFonts w:hint="eastAsia"/>
        </w:rPr>
      </w:pPr>
      <w:r>
        <w:rPr>
          <w:rFonts w:hint="eastAsia"/>
          <w:noProof/>
        </w:rPr>
        <mc:AlternateContent>
          <mc:Choice Requires="wps">
            <w:drawing>
              <wp:anchor distT="0" distB="0" distL="114300" distR="114300" simplePos="0" relativeHeight="251678720" behindDoc="1" locked="0" layoutInCell="1" allowOverlap="1" wp14:anchorId="700C5852" wp14:editId="24A53362">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42D8AF55"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11, 2025</w:t>
                            </w:r>
                          </w:p>
                          <w:p w14:paraId="0DCB212E"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0C5852"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Q1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" filled="f" stroked="f" strokeweight=".5pt">
                <v:textbox>
                  <w:txbxContent>
                    <w:p w14:paraId="42D8AF55" w14:textId="77777777" w:rsidR="007635AD" w:rsidRPr="00861454" w:rsidRDefault="007635AD" w:rsidP="007635AD">
                      <w:pPr>
                        <w:rPr>
                          <w:rFonts w:ascii="Calibri Light" w:hAnsi="Calibri Light" w:cs="Calibri Light"/>
                        </w:rPr>
                      </w:pPr>
                      <w:r>
                        <w:rPr>
                          <w:rFonts w:ascii="Calibri Light" w:eastAsia="Calibri Light" w:hAnsi="Calibri Light" w:cs="Calibri Light"/>
                        </w:rPr>
                        <w:t>Feb 11, 2025</w:t>
                      </w:r>
                    </w:p>
                    <w:p w14:paraId="0DCB212E" w14:textId="77777777" w:rsidR="00692F67" w:rsidRDefault="00692F67">
                      <w:pPr>
                        <w:rPr>
                          <w:rFonts w:ascii="Calibri Light" w:hAnsi="Calibri Light" w:cs="Calibri Light"/>
                        </w:rPr>
                      </w:pPr>
                    </w:p>
                  </w:txbxContent>
                </v:textbox>
                <w10:wrap type="tight" anchory="page"/>
              </v:shape>
            </w:pict>
          </mc:Fallback>
        </mc:AlternateContent>
      </w:r>
    </w:p>
    <w:p w14:paraId="6347629E" w14:textId="77777777" w:rsidR="00723570" w:rsidRDefault="00723570">
      <w:pPr>
        <w:rPr>
          <w:rFonts w:ascii="Calibri Light" w:hAnsi="Calibri Light" w:cs="Calibri Light"/>
        </w:rPr>
      </w:pPr>
    </w:p>
    <w:p w14:paraId="449F29A1"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70B0F829" wp14:editId="502D3AA0">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4511FECF"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70B0F829"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" filled="f" stroked="f">
                <v:textbox>
                  <w:txbxContent>
                    <w:p w14:paraId="4511FECF"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722EDE2B" wp14:editId="0B0E13D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61C7254" wp14:editId="7C5ADC13">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5A7DDB"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13EA099C"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147F6EA8"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77C4D35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61C7254" id="组合 28" o:spid="_x0000_s1045" style="position:absolute;margin-left:386.55pt;margin-top:5.1pt;width:107.2pt;height:24.8pt;z-index:251713536" coordorigin="87,1720"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">
                <v:roundrect id="Rounded Rectangle 5" o:spid="_x0000_s1046" style="position:absolute;left:543;top:244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" fillcolor="#316729" stroked="f" strokeweight="1pt">
                  <v:stroke joinstyle="miter"/>
                  <v:textbox>
                    <w:txbxContent>
                      <w:p w14:paraId="005A7DDB"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" filled="f" stroked="f" strokeweight=".5pt">
                  <v:textbox>
                    <w:txbxContent>
                      <w:p w14:paraId="13EA099C"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147F6EA8"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77C4D35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290CE459"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44B9C3C2" wp14:editId="2597B0E3">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EA10285"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4769ABE9" wp14:editId="3BF4F35E">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56E5F22A" w14:textId="77777777" w:rsidR="001C3948" w:rsidRDefault="001C3948" w:rsidP="001C3948">
                            <w:pPr>
                              <w:rPr>
                                <w:rFonts w:ascii="Calibri Light" w:eastAsiaTheme="minorEastAsia" w:hAnsi="Calibri Light" w:cs="Calibri Light"/>
                              </w:rPr>
                            </w:pPr>
                            <w:r>
                              <w:rPr>
                                <w:rFonts w:ascii="Calibri Light" w:eastAsia="Calibri Light" w:hAnsi="Calibri Light" w:cs="Calibri Light"/>
                              </w:rPr>
                              <w:t>Green Bond Principles 2021 (with June 2022 Appendix I) Social Bond Principles 2023 Sustainability Bond Guidelines 2021</w:t>
                            </w:r>
                          </w:p>
                          <w:p w14:paraId="4E881CE2" w14:textId="77777777" w:rsidR="001C3948" w:rsidRDefault="001C3948" w:rsidP="001C3948">
                            <w:pPr>
                              <w:rPr>
                                <w:rFonts w:ascii="Calibri Light" w:eastAsiaTheme="minorEastAsia" w:hAnsi="Calibri Light" w:cs="Calibri Light"/>
                              </w:rPr>
                            </w:pPr>
                            <w:r>
                              <w:rPr>
                                <w:rFonts w:ascii="Calibri Light" w:eastAsia="Calibri Light" w:hAnsi="Calibri Light" w:cs="Calibri Light"/>
                              </w:rPr>
                              <w:t>Green Loan Principles 2023</w:t>
                            </w:r>
                          </w:p>
                          <w:p w14:paraId="56C8EBF5" w14:textId="77777777" w:rsidR="001C3948" w:rsidRPr="00477A42" w:rsidRDefault="001C3948" w:rsidP="001C3948">
                            <w:pPr>
                              <w:rPr>
                                <w:rFonts w:ascii="Calibri Light" w:eastAsiaTheme="minorEastAsia" w:hAnsi="Calibri Light" w:cs="Calibri Light"/>
                              </w:rPr>
                            </w:pPr>
                            <w:r>
                              <w:rPr>
                                <w:rFonts w:ascii="Calibri Light" w:eastAsia="Calibri Light" w:hAnsi="Calibri Light" w:cs="Calibri Light"/>
                              </w:rPr>
                              <w:t>Social Loan Principles 2023</w:t>
                            </w:r>
                          </w:p>
                          <w:p w14:paraId="2F2F938A" w14:textId="39B7AFF4" w:rsidR="00692F67" w:rsidRPr="001C3948"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69ABE9"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" filled="f" stroked="f" strokeweight=".5pt">
                <v:textbox>
                  <w:txbxContent>
                    <w:p w14:paraId="56E5F22A" w14:textId="77777777" w:rsidR="001C3948" w:rsidRDefault="001C3948" w:rsidP="001C3948">
                      <w:pPr>
                        <w:rPr>
                          <w:rFonts w:ascii="Calibri Light" w:eastAsiaTheme="minorEastAsia" w:hAnsi="Calibri Light" w:cs="Calibri Light"/>
                        </w:rPr>
                      </w:pPr>
                      <w:r>
                        <w:rPr>
                          <w:rFonts w:ascii="Calibri Light" w:eastAsia="Calibri Light" w:hAnsi="Calibri Light" w:cs="Calibri Light"/>
                        </w:rPr>
                        <w:t>Green Bond Principles 2021 (with June 2022 Appendix I) Social Bond Principles 2023 Sustainability Bond Guidelines 2021</w:t>
                      </w:r>
                    </w:p>
                    <w:p w14:paraId="4E881CE2" w14:textId="77777777" w:rsidR="001C3948" w:rsidRDefault="001C3948" w:rsidP="001C3948">
                      <w:pPr>
                        <w:rPr>
                          <w:rFonts w:ascii="Calibri Light" w:eastAsiaTheme="minorEastAsia" w:hAnsi="Calibri Light" w:cs="Calibri Light"/>
                        </w:rPr>
                      </w:pPr>
                      <w:r>
                        <w:rPr>
                          <w:rFonts w:ascii="Calibri Light" w:eastAsia="Calibri Light" w:hAnsi="Calibri Light" w:cs="Calibri Light"/>
                        </w:rPr>
                        <w:t>Green Loan Principles 2023</w:t>
                      </w:r>
                    </w:p>
                    <w:p w14:paraId="56C8EBF5" w14:textId="77777777" w:rsidR="001C3948" w:rsidRPr="00477A42" w:rsidRDefault="001C3948" w:rsidP="001C3948">
                      <w:pPr>
                        <w:rPr>
                          <w:rFonts w:ascii="Calibri Light" w:eastAsiaTheme="minorEastAsia" w:hAnsi="Calibri Light" w:cs="Calibri Light"/>
                        </w:rPr>
                      </w:pPr>
                      <w:r>
                        <w:rPr>
                          <w:rFonts w:ascii="Calibri Light" w:eastAsia="Calibri Light" w:hAnsi="Calibri Light" w:cs="Calibri Light"/>
                        </w:rPr>
                        <w:t>Social Loan Principles 2023</w:t>
                      </w:r>
                    </w:p>
                    <w:p w14:paraId="2F2F938A" w14:textId="39B7AFF4" w:rsidR="00692F67" w:rsidRPr="001C3948" w:rsidRDefault="00692F67">
                      <w:pPr>
                        <w:rPr>
                          <w:rFonts w:ascii="Calibri Light" w:hAnsi="Calibri Light" w:cs="Calibri Light"/>
                        </w:rPr>
                      </w:pP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3F29424D" wp14:editId="2CE1660E">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45326755"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24781475"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3F29424D" id="组合 20" o:spid="_x0000_s1049" style="position:absolute;margin-left:117.15pt;margin-top:12.65pt;width:160.1pt;height:126pt;z-index:251684864" coordsize="17075,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">
                <v:group id="Groupe 18" o:spid="_x0000_s1050" style="position:absolute;width:17075;height:13430" coordsize="35607,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">
                  <v:shape id="Freeform 7" o:spid="_x0000_s1051" style="position:absolute;left:6540;width:22527;height:9604;visibility:visible;mso-wrap-style:square;v-text-anchor:top" coordsize="11823,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&#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&#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&#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" filled="f" stroked="f">
                  <v:textbox>
                    <w:txbxContent>
                      <w:p w14:paraId="45326755"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" filled="f" stroked="f">
                  <v:textbox>
                    <w:txbxContent>
                      <w:p w14:paraId="24781475"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31EAA081"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E14F802" wp14:editId="657B4528">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27C7A8AD"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E14F802"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" filled="f" stroked="f">
                <v:textbox>
                  <w:txbxContent>
                    <w:p w14:paraId="27C7A8AD"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111C35D4" w14:textId="77777777" w:rsidR="00723570" w:rsidRDefault="00692F67">
      <w:pPr>
        <w:rPr>
          <w:rFonts w:hint="eastAsia"/>
        </w:rPr>
      </w:pPr>
      <w:r>
        <w:rPr>
          <w:noProof/>
        </w:rPr>
        <mc:AlternateContent>
          <mc:Choice Requires="wps">
            <w:drawing>
              <wp:anchor distT="0" distB="0" distL="114300" distR="114300" simplePos="0" relativeHeight="251685888" behindDoc="0" locked="0" layoutInCell="1" allowOverlap="1" wp14:anchorId="451906F8" wp14:editId="6C2D2019">
                <wp:simplePos x="0" y="0"/>
                <wp:positionH relativeFrom="column">
                  <wp:posOffset>2509520</wp:posOffset>
                </wp:positionH>
                <wp:positionV relativeFrom="paragraph">
                  <wp:posOffset>49530</wp:posOffset>
                </wp:positionV>
                <wp:extent cx="24765" cy="587375"/>
                <wp:effectExtent l="12700" t="0" r="26035" b="34925"/>
                <wp:wrapNone/>
                <wp:docPr id="1734245145"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0249CC01" w14:textId="77777777" w:rsidR="00723570" w:rsidRDefault="00723570">
      <w:pPr>
        <w:rPr>
          <w:rFonts w:hint="eastAsia"/>
        </w:rPr>
      </w:pPr>
    </w:p>
    <w:p w14:paraId="6423E880" w14:textId="77777777" w:rsidR="00723570" w:rsidRDefault="00692F67">
      <w:pPr>
        <w:rPr>
          <w:rFonts w:hint="eastAsia"/>
        </w:rPr>
      </w:pPr>
      <w:r>
        <w:rPr>
          <w:noProof/>
        </w:rPr>
        <w:drawing>
          <wp:anchor distT="0" distB="0" distL="114300" distR="114300" simplePos="0" relativeHeight="251688960" behindDoc="0" locked="0" layoutInCell="1" allowOverlap="1" wp14:anchorId="1A354E47" wp14:editId="0A08C28D">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0D1C5D03" wp14:editId="14290200">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509B61CD" w14:textId="77777777" w:rsidR="00723570" w:rsidRDefault="00723570">
      <w:pPr>
        <w:rPr>
          <w:rFonts w:hint="eastAsia"/>
        </w:rPr>
      </w:pPr>
    </w:p>
    <w:p w14:paraId="7403C425" w14:textId="77777777" w:rsidR="00723570" w:rsidRDefault="00723570">
      <w:pPr>
        <w:rPr>
          <w:rFonts w:hint="eastAsia"/>
        </w:rPr>
      </w:pPr>
    </w:p>
    <w:p w14:paraId="4F88B501" w14:textId="77777777" w:rsidR="00723570" w:rsidRDefault="00723570">
      <w:pPr>
        <w:rPr>
          <w:rFonts w:hint="eastAsia"/>
        </w:rPr>
      </w:pPr>
    </w:p>
    <w:p w14:paraId="4A94C10D" w14:textId="77777777" w:rsidR="000B7457" w:rsidRDefault="000B7457" w:rsidP="000B7457">
      <w:pPr>
        <w:rPr>
          <w:rFonts w:hint="eastAsia"/>
        </w:rPr>
      </w:pPr>
    </w:p>
    <w:p w14:paraId="47BEF9D2"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32992" behindDoc="0" locked="0" layoutInCell="1" allowOverlap="1" wp14:anchorId="043E7F8A" wp14:editId="6CAF73D2">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C011E6"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445652BC"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3EB0C2B9"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43E7F8A" id="组合 71" o:spid="_x0000_s1057" style="position:absolute;margin-left:382.8pt;margin-top:3.8pt;width:107.2pt;height:24.8pt;z-index:251732992"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">
                <v:roundrect id="Rounded Rectangle 5" o:spid="_x0000_s1058" style="position:absolute;top:4281;width:11087;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" fillcolor="#72b145" stroked="f" strokeweight="1pt">
                  <v:stroke joinstyle="miter"/>
                  <v:textbox>
                    <w:txbxContent>
                      <w:p w14:paraId="30C011E6"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" filled="f" stroked="f" strokeweight=".5pt">
                  <v:textbox>
                    <w:txbxContent>
                      <w:p w14:paraId="445652BC"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3EB0C2B9"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21FB4351" wp14:editId="3F523000">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7632C4EC"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21FB4351"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" filled="f" stroked="f">
                <v:textbox style="mso-fit-shape-to-text:t">
                  <w:txbxContent>
                    <w:p w14:paraId="7632C4EC"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0482CEED"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2448" behindDoc="1" locked="0" layoutInCell="1" allowOverlap="1" wp14:anchorId="4F0844F8" wp14:editId="0B4AB730">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2DD5B94C"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7B327105"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5926D9E8"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0844F8"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" filled="f" stroked="f" strokeweight=".5pt">
                <v:textbox>
                  <w:txbxContent>
                    <w:p w14:paraId="2DD5B94C"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7B327105"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5926D9E8"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4C625ECA" wp14:editId="74DB479E">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1B57693E" wp14:editId="036D3848">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21B53BD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B57693E"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" filled="f" stroked="f">
                <v:textbox style="mso-fit-shape-to-text:t">
                  <w:txbxContent>
                    <w:p w14:paraId="21B53BD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1014E3F2" wp14:editId="0C7980D3">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9490136" w14:textId="77777777" w:rsidR="000B7457" w:rsidRDefault="000B7457" w:rsidP="000B7457">
      <w:pPr>
        <w:rPr>
          <w:rFonts w:hint="eastAsia"/>
        </w:rPr>
      </w:pPr>
      <w:r>
        <w:rPr>
          <w:noProof/>
        </w:rPr>
        <mc:AlternateContent>
          <mc:Choice Requires="wps">
            <w:drawing>
              <wp:anchor distT="0" distB="0" distL="114300" distR="114300" simplePos="0" relativeHeight="251740160" behindDoc="0" locked="0" layoutInCell="1" allowOverlap="1" wp14:anchorId="2C4FE430" wp14:editId="0FF1CE7F">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17FBB67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C4FE430"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" filled="f" stroked="f">
                <v:textbox style="mso-fit-shape-to-text:t">
                  <w:txbxContent>
                    <w:p w14:paraId="17FBB67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4A8B956F" wp14:editId="67F09F1C">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61217B35"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A8B956F"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" filled="f" stroked="f">
                <v:textbox style="mso-fit-shape-to-text:t">
                  <w:txbxContent>
                    <w:p w14:paraId="61217B35"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70C04769" w14:textId="77777777" w:rsidR="000B7457" w:rsidRDefault="000B7457" w:rsidP="000B7457">
      <w:pPr>
        <w:rPr>
          <w:rFonts w:hint="eastAsia"/>
        </w:rPr>
      </w:pPr>
      <w:r>
        <w:rPr>
          <w:noProof/>
        </w:rPr>
        <mc:AlternateContent>
          <mc:Choice Requires="wps">
            <w:drawing>
              <wp:anchor distT="0" distB="0" distL="114300" distR="114300" simplePos="0" relativeHeight="251753472" behindDoc="0" locked="0" layoutInCell="1" allowOverlap="1" wp14:anchorId="1514E292" wp14:editId="5D44B602">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300742B2" wp14:editId="21966395">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47A4FEB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300742B2"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" filled="f" stroked="f">
                <v:textbox style="mso-fit-shape-to-text:t">
                  <w:txbxContent>
                    <w:p w14:paraId="47A4FEB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1B807C56"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57568" behindDoc="0" locked="0" layoutInCell="1" allowOverlap="1" wp14:anchorId="21771875" wp14:editId="70F2055C">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7CBA6C"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5715E8E8"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7E94F1CE"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1771875" id="_x0000_s1066" style="position:absolute;margin-left:383pt;margin-top:5.3pt;width:107.2pt;height:24.8pt;z-index:251757568"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">
                <v:roundrect id="Rounded Rectangle 5" o:spid="_x0000_s1067" style="position:absolute;top:4281;width:11087;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" fillcolor="#72b145" stroked="f" strokeweight="1pt">
                  <v:stroke joinstyle="miter"/>
                  <v:textbox>
                    <w:txbxContent>
                      <w:p w14:paraId="0A7CBA6C"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" filled="f" stroked="f" strokeweight=".5pt">
                  <v:textbox>
                    <w:txbxContent>
                      <w:p w14:paraId="5715E8E8"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7E94F1CE"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0FC497DB" wp14:editId="040262BC">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25ABA54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0FC497DB"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" filled="f" stroked="f">
                <v:textbox style="mso-fit-shape-to-text:t">
                  <w:txbxContent>
                    <w:p w14:paraId="25ABA54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6A928649" wp14:editId="12367D02">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026AB85B"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6A928649"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" filled="f" stroked="f">
                <v:textbox style="mso-fit-shape-to-text:t">
                  <w:txbxContent>
                    <w:p w14:paraId="026AB85B"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4F666B13" wp14:editId="27269E55">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58781C"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4F666B13"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VhQ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" filled="f" stroked="f">
                <v:textbox style="mso-fit-shape-to-text:t">
                  <w:txbxContent>
                    <w:p w14:paraId="5358781C"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2B2EA604"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6544" behindDoc="1" locked="0" layoutInCell="1" allowOverlap="1" wp14:anchorId="0F94E1F9" wp14:editId="5DADBEAF">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3FD8A6FD"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758B0A41"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215515A"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94E1F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" filled="f" stroked="f" strokeweight=".5pt">
                <v:textbox>
                  <w:txbxContent>
                    <w:p w14:paraId="3FD8A6FD"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758B0A41"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215515A"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37A3B8D3" w14:textId="77777777" w:rsidR="000B7457" w:rsidRDefault="000B7457" w:rsidP="000B7457">
      <w:pPr>
        <w:rPr>
          <w:rFonts w:hint="eastAsia"/>
        </w:rPr>
      </w:pPr>
      <w:r>
        <w:rPr>
          <w:noProof/>
        </w:rPr>
        <mc:AlternateContent>
          <mc:Choice Requires="wps">
            <w:drawing>
              <wp:anchor distT="0" distB="0" distL="114300" distR="114300" simplePos="0" relativeHeight="251736064" behindDoc="0" locked="0" layoutInCell="1" allowOverlap="1" wp14:anchorId="6D792660" wp14:editId="5BC212CE">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1F38FFE4"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6D792660"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" filled="f" stroked="f">
                <v:textbox style="mso-fit-shape-to-text:t">
                  <w:txbxContent>
                    <w:p w14:paraId="1F38FFE4"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3F585243" wp14:editId="3A589D9F">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1EF65A89" w14:textId="77777777" w:rsidR="000B7457" w:rsidRDefault="000B7457" w:rsidP="000B7457">
      <w:pPr>
        <w:rPr>
          <w:rFonts w:hint="eastAsia"/>
        </w:rPr>
      </w:pPr>
      <w:r>
        <w:rPr>
          <w:noProof/>
        </w:rPr>
        <mc:AlternateContent>
          <mc:Choice Requires="wps">
            <w:drawing>
              <wp:anchor distT="0" distB="0" distL="114300" distR="114300" simplePos="0" relativeHeight="251745280" behindDoc="0" locked="0" layoutInCell="1" allowOverlap="1" wp14:anchorId="74A3A8F6" wp14:editId="4595DB28">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4D914B6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74A3A8F6"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" filled="f" stroked="f">
                <v:textbox style="mso-fit-shape-to-text:t">
                  <w:txbxContent>
                    <w:p w14:paraId="4D914B6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210555B0" wp14:editId="64B517B4">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E20B30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10555B0"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" filled="f" stroked="f">
                <v:textbox style="mso-fit-shape-to-text:t">
                  <w:txbxContent>
                    <w:p w14:paraId="4E20B30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25B3B45" wp14:editId="50FD889A">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082839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25B3B45"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" filled="f" stroked="f">
                <v:textbox style="mso-fit-shape-to-text:t">
                  <w:txbxContent>
                    <w:p w14:paraId="082839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BFBF21D" w14:textId="77777777" w:rsidR="000B7457" w:rsidRDefault="000B7457" w:rsidP="000B7457">
      <w:pPr>
        <w:rPr>
          <w:rFonts w:hint="eastAsia"/>
        </w:rPr>
      </w:pPr>
    </w:p>
    <w:p w14:paraId="3B843327" w14:textId="77777777" w:rsidR="000B7457" w:rsidRDefault="000B7457" w:rsidP="000B7457">
      <w:pPr>
        <w:rPr>
          <w:rFonts w:hint="eastAsia"/>
        </w:rPr>
      </w:pPr>
      <w:r>
        <w:rPr>
          <w:noProof/>
        </w:rPr>
        <mc:AlternateContent>
          <mc:Choice Requires="wps">
            <w:drawing>
              <wp:anchor distT="0" distB="0" distL="114300" distR="114300" simplePos="0" relativeHeight="251737088" behindDoc="0" locked="0" layoutInCell="1" allowOverlap="1" wp14:anchorId="296E612D" wp14:editId="0A92BE0A">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0ED15F20"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296E612D"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" filled="f" stroked="f">
                <v:textbox style="mso-fit-shape-to-text:t">
                  <w:txbxContent>
                    <w:p w14:paraId="0ED15F20"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3A912C12" wp14:editId="6E548F58">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59AB394E" w14:textId="77777777" w:rsidR="000B7457" w:rsidRDefault="00B612EE" w:rsidP="000B7457">
      <w:pPr>
        <w:rPr>
          <w:rFonts w:hint="eastAsia"/>
        </w:rPr>
      </w:pPr>
      <w:r>
        <w:rPr>
          <w:noProof/>
        </w:rPr>
        <mc:AlternateContent>
          <mc:Choice Requires="wps">
            <w:drawing>
              <wp:anchor distT="0" distB="0" distL="114300" distR="114300" simplePos="0" relativeHeight="251748352" behindDoc="0" locked="0" layoutInCell="1" allowOverlap="1" wp14:anchorId="3D0C16E2" wp14:editId="13D6B5F2">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21DA7974"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3D0C16E2"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" filled="f" stroked="f">
                <v:textbox style="mso-fit-shape-to-text:t">
                  <w:txbxContent>
                    <w:p w14:paraId="21DA7974"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2F0EB039" wp14:editId="618B5418">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4F3EB38"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2F0EB039"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" filled="f" stroked="f">
                <v:textbox style="mso-fit-shape-to-text:t">
                  <w:txbxContent>
                    <w:p w14:paraId="14F3EB38"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3926114F" wp14:editId="0472CF75">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6F4DD2F3"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3926114F"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ihQ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" filled="f" stroked="f">
                <v:textbox style="mso-fit-shape-to-text:t">
                  <w:txbxContent>
                    <w:p w14:paraId="6F4DD2F3"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18C252E2" w14:textId="77777777" w:rsidR="00723570" w:rsidRDefault="00723570">
      <w:pPr>
        <w:rPr>
          <w:rFonts w:hint="eastAsia"/>
        </w:rPr>
      </w:pPr>
    </w:p>
    <w:p w14:paraId="71F27101" w14:textId="77777777" w:rsidR="000B7457" w:rsidRDefault="000B7457">
      <w:pPr>
        <w:rPr>
          <w:rFonts w:hint="eastAsia"/>
        </w:rPr>
      </w:pPr>
    </w:p>
    <w:p w14:paraId="7CE62972" w14:textId="77777777"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24D104CF" w14:textId="5ED640E5" w:rsidR="00723570" w:rsidRDefault="00000000" w:rsidP="003325E2">
      <w:pPr>
        <w:spacing w:beforeLines="50" w:before="163" w:after="160"/>
        <w:jc w:val="both"/>
        <w:rPr>
          <w:rFonts w:ascii="Calibri" w:hAnsi="Calibri" w:cs="Calibri"/>
          <w:b/>
          <w:bCs/>
        </w:rPr>
      </w:pPr>
      <w:r>
        <w:rPr>
          <w:rFonts w:ascii="Calibri" w:hAnsi="Calibri" w:cs="Calibri"/>
          <w:b/>
        </w:rPr>
        <w:t xml:space="preserve">CCXGFI has provided a SPO on </w:t>
      </w:r>
      <w:proofErr w:type="spellStart"/>
      <w:r>
        <w:rPr>
          <w:rFonts w:ascii="Calibri" w:hAnsi="Calibri" w:cs="Calibri"/>
          <w:b/>
        </w:rPr>
        <w:t>Tai</w:t>
      </w:r>
      <w:r w:rsidR="00C57B8D">
        <w:rPr>
          <w:rFonts w:ascii="Calibri" w:hAnsi="Calibri" w:cs="Calibri"/>
          <w:b/>
        </w:rPr>
        <w:t>’</w:t>
      </w:r>
      <w:r>
        <w:rPr>
          <w:rFonts w:ascii="Calibri" w:hAnsi="Calibri" w:cs="Calibri"/>
          <w:b/>
        </w:rPr>
        <w:t>an</w:t>
      </w:r>
      <w:proofErr w:type="spellEnd"/>
      <w:r>
        <w:rPr>
          <w:rFonts w:ascii="Calibri" w:hAnsi="Calibri" w:cs="Calibri"/>
          <w:b/>
        </w:rPr>
        <w:t xml:space="preserve"> Municipality Taishan Finance and Investment Group Co., Ltd. Sustainable Finance Framework (the “Sustainable Finance Framework” or “Framework”) with reference to the following criteria:</w:t>
      </w:r>
    </w:p>
    <w:p w14:paraId="01B23F90"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2E3D19EE" w14:textId="77777777" w:rsidR="00C86EE1" w:rsidRDefault="00000000">
      <w:pPr>
        <w:numPr>
          <w:ilvl w:val="0"/>
          <w:numId w:val="3"/>
        </w:numPr>
        <w:rPr>
          <w:rFonts w:hint="eastAsia"/>
        </w:rPr>
      </w:pPr>
      <w:r>
        <w:rPr>
          <w:rFonts w:ascii="Calibri" w:hAnsi="Calibri" w:cs="Calibri"/>
        </w:rPr>
        <w:t>GBP2021: Green Bond Principles 2021 (with June 2022 Appendix I) by ICMA</w:t>
      </w:r>
    </w:p>
    <w:p w14:paraId="79189627" w14:textId="77777777" w:rsidR="00C86EE1" w:rsidRDefault="00000000">
      <w:pPr>
        <w:numPr>
          <w:ilvl w:val="0"/>
          <w:numId w:val="3"/>
        </w:numPr>
        <w:rPr>
          <w:rFonts w:hint="eastAsia"/>
        </w:rPr>
      </w:pPr>
      <w:r>
        <w:rPr>
          <w:rFonts w:ascii="Calibri" w:hAnsi="Calibri" w:cs="Calibri"/>
        </w:rPr>
        <w:t>SBP2023: Social Bond Principles 2023 by ICMA</w:t>
      </w:r>
    </w:p>
    <w:p w14:paraId="3F454D14" w14:textId="77777777" w:rsidR="00C86EE1" w:rsidRDefault="00000000">
      <w:pPr>
        <w:numPr>
          <w:ilvl w:val="0"/>
          <w:numId w:val="3"/>
        </w:numPr>
        <w:rPr>
          <w:rFonts w:hint="eastAsia"/>
        </w:rPr>
      </w:pPr>
      <w:r>
        <w:rPr>
          <w:rFonts w:ascii="Calibri" w:hAnsi="Calibri" w:cs="Calibri"/>
        </w:rPr>
        <w:t>SBG2021: Sustainability Bond Guidelines 2021 by ICMA</w:t>
      </w:r>
    </w:p>
    <w:p w14:paraId="60AADC4B" w14:textId="77777777" w:rsidR="00C86EE1" w:rsidRDefault="00000000">
      <w:pPr>
        <w:numPr>
          <w:ilvl w:val="0"/>
          <w:numId w:val="3"/>
        </w:numPr>
        <w:rPr>
          <w:rFonts w:hint="eastAsia"/>
        </w:rPr>
      </w:pPr>
      <w:r>
        <w:rPr>
          <w:rFonts w:ascii="Calibri" w:hAnsi="Calibri" w:cs="Calibri"/>
        </w:rPr>
        <w:t>GLP2023: Green Loan Principles 2023 by LMA/APLMA/LSTA</w:t>
      </w:r>
    </w:p>
    <w:p w14:paraId="15D215E5" w14:textId="77777777" w:rsidR="00C86EE1" w:rsidRDefault="00000000">
      <w:pPr>
        <w:numPr>
          <w:ilvl w:val="0"/>
          <w:numId w:val="3"/>
        </w:numPr>
        <w:rPr>
          <w:rFonts w:hint="eastAsia"/>
        </w:rPr>
      </w:pPr>
      <w:r>
        <w:rPr>
          <w:rFonts w:ascii="Calibri" w:hAnsi="Calibri" w:cs="Calibri"/>
        </w:rPr>
        <w:t>SLP2023: Social Loan Principles 2023 by LMA/APLMA/LSTA</w:t>
      </w:r>
    </w:p>
    <w:p w14:paraId="379EB434"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5E7409B4"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24A51DED" w14:textId="77777777"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6D79D746" w14:textId="77777777"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764491E3" w14:textId="77777777" w:rsidR="00C86EE1" w:rsidRDefault="00000000">
      <w:pPr>
        <w:spacing w:beforeLines="50" w:before="163" w:after="160"/>
        <w:jc w:val="both"/>
        <w:rPr>
          <w:rFonts w:hint="eastAsia"/>
        </w:rPr>
      </w:pPr>
      <w:r>
        <w:rPr>
          <w:rFonts w:ascii="Calibri" w:hAnsi="Calibri" w:cs="Calibri"/>
        </w:rPr>
        <w:t>Founded in August 2017, Tai’an Municipality Taishan Finance and Investment Group Co., Ltd. (the “Group”) is a comprehensive investment and operating company that serves the improvement of urban functions and real economy development in Tai’an City, Shandong Province. The Group is directly and wholly-owned by the Tai’an Finance Bureau, a government organ of the Tai’an Municipal Government. Since its establishment, the Group has been taking a pivotal role in the investment, construction and operation of the urban infrastructure in Tai’an City. The Group has diverse business and investments in multiple industries including infrastructure construction, public utilities, real estate sales, cableway business and financial leasing business. Leveraging on the development of Tai’an City, strong shareholder’s support and its stable business model, the Group has undertaken and completed a number of development projects which are of strategic importance to Tai’an City. The Group primarily engages in infrastructure construction, public utilities services and real estate sales businesses.</w:t>
      </w:r>
    </w:p>
    <w:p w14:paraId="3F9D9C3D" w14:textId="77777777" w:rsidR="00C86EE1" w:rsidRDefault="00000000">
      <w:pPr>
        <w:spacing w:beforeLines="50" w:before="163" w:after="160"/>
        <w:jc w:val="both"/>
        <w:rPr>
          <w:rFonts w:hint="eastAsia"/>
        </w:rPr>
      </w:pPr>
      <w:r>
        <w:rPr>
          <w:rFonts w:ascii="Calibri" w:hAnsi="Calibri" w:cs="Calibri"/>
        </w:rPr>
        <w:t>The Group adheres to the integration of resources to strengthen its platform, manages funds to increase capital, takes multiple measures to diversify its financing sources, and seeks balance to promote its business development. The Group focuses on the traditional investment and financing business and development of the real economy to improve its comprehensive strength and ensure the realisation of economic benefits and social benefits. The Group intends to maintain a strong foothold in Tai’an City and to play a crucial role in the overall development and operation of Tai’an City, by focusing on businesses that align with development strategies and long-term development of Tai’an City and Shandong Province.</w:t>
      </w:r>
    </w:p>
    <w:p w14:paraId="1C7FA3DC" w14:textId="77777777" w:rsidR="00EC085D" w:rsidRDefault="00EC085D" w:rsidP="00812228">
      <w:pPr>
        <w:jc w:val="both"/>
        <w:rPr>
          <w:rFonts w:hint="eastAsia"/>
        </w:rPr>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438D611E" wp14:editId="21D39CC8">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A4DC69"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297DB077"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38D611E"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">
                <v:rect id="_x0000_s1082"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" fillcolor="#72b145" stroked="f" strokeweight="1pt">
                  <v:fill color2="#436a2e" rotate="t" focusposition=",1" focussize="" colors="0 #72b145;20972f #f2f2f2;39322f #489033;59638f #436a2e" focus="100%" type="gradientRadial"/>
                  <v:textbox>
                    <w:txbxContent>
                      <w:p w14:paraId="58A4DC69"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" filled="f" stroked="f" strokeweight=".5pt">
                  <v:textbox>
                    <w:txbxContent>
                      <w:p w14:paraId="297DB077"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67BDDE46" w14:textId="77777777"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7051E95C"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7A051BD6" w14:textId="77777777" w:rsidR="00C86EE1" w:rsidRDefault="00000000">
            <w:pPr>
              <w:numPr>
                <w:ilvl w:val="0"/>
                <w:numId w:val="2"/>
              </w:numPr>
              <w:jc w:val="both"/>
              <w:rPr>
                <w:rFonts w:hint="eastAsia"/>
              </w:rPr>
            </w:pPr>
            <w:r>
              <w:rPr>
                <w:rFonts w:ascii="Calibri" w:hAnsi="Calibri" w:cs="Calibri"/>
                <w:color w:val="0D381F"/>
              </w:rPr>
              <w:t>For Use of Proceeds, the Eligible Green and Social Projects Categories include Environmentally Sustainable Management of Living Natural Resources and Land Use, Employment Generation and Access to Essential Services.</w:t>
            </w:r>
          </w:p>
          <w:p w14:paraId="3109DCF9" w14:textId="77777777" w:rsidR="00C86EE1" w:rsidRDefault="00000000">
            <w:pPr>
              <w:numPr>
                <w:ilvl w:val="0"/>
                <w:numId w:val="2"/>
              </w:numPr>
              <w:jc w:val="both"/>
              <w:rPr>
                <w:rFonts w:hint="eastAsia"/>
              </w:rPr>
            </w:pPr>
            <w:r>
              <w:rPr>
                <w:rFonts w:ascii="Calibri" w:hAnsi="Calibri" w:cs="Calibri"/>
                <w:color w:val="0D381F"/>
              </w:rPr>
              <w:t>For Project Evaluation and Selection, the Group has set up a reasonable process and built a well-established control structure with different business departments.</w:t>
            </w:r>
          </w:p>
          <w:p w14:paraId="626F1C97" w14:textId="77777777" w:rsidR="00C86EE1" w:rsidRDefault="00000000">
            <w:pPr>
              <w:numPr>
                <w:ilvl w:val="0"/>
                <w:numId w:val="2"/>
              </w:numPr>
              <w:jc w:val="both"/>
              <w:rPr>
                <w:rFonts w:hint="eastAsia"/>
              </w:rPr>
            </w:pPr>
            <w:r>
              <w:rPr>
                <w:rFonts w:ascii="Calibri" w:hAnsi="Calibri" w:cs="Calibri"/>
                <w:color w:val="0D381F"/>
              </w:rPr>
              <w:t xml:space="preserve">For Management of Proceeds, the Group will maintain a register to keep track of the use of proceeds. The net proceeds will be reallocated to the eligible replacement projects if the designated projects </w:t>
            </w:r>
            <w:r>
              <w:rPr>
                <w:rFonts w:ascii="Calibri" w:hAnsi="Calibri" w:cs="Calibri"/>
                <w:color w:val="0D381F"/>
              </w:rPr>
              <w:lastRenderedPageBreak/>
              <w:t>cease to fulfil the criteria. Also, the unallocated proceeds will be temporarily held on cash, cash equivalents or short-term deposits.</w:t>
            </w:r>
          </w:p>
          <w:p w14:paraId="5BA8A86B" w14:textId="77777777" w:rsidR="00C86EE1" w:rsidRDefault="00000000">
            <w:pPr>
              <w:numPr>
                <w:ilvl w:val="0"/>
                <w:numId w:val="2"/>
              </w:numPr>
              <w:jc w:val="both"/>
              <w:rPr>
                <w:rFonts w:hint="eastAsia"/>
              </w:rPr>
            </w:pPr>
            <w:r>
              <w:rPr>
                <w:rFonts w:ascii="Calibri" w:hAnsi="Calibri" w:cs="Calibri"/>
                <w:color w:val="0D381F"/>
              </w:rPr>
              <w:t>For Reporting, the Group is committed to reporting the allocation of net proceeds at least annually until they are fully allocated or if there is a change of allocation during the outstanding period of the Sustainable Financing Transactions (“SFTs”).</w:t>
            </w:r>
          </w:p>
        </w:tc>
      </w:tr>
      <w:tr w:rsidR="00723570" w14:paraId="6B44C1BD"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11725C1F"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31502CB" w14:textId="77777777">
        <w:trPr>
          <w:trHeight w:val="1686"/>
        </w:trPr>
        <w:tc>
          <w:tcPr>
            <w:tcW w:w="10514" w:type="dxa"/>
            <w:tcBorders>
              <w:top w:val="nil"/>
              <w:left w:val="nil"/>
              <w:bottom w:val="nil"/>
              <w:right w:val="nil"/>
            </w:tcBorders>
            <w:shd w:val="clear" w:color="auto" w:fill="F4F9EB"/>
            <w:vAlign w:val="center"/>
          </w:tcPr>
          <w:p w14:paraId="47C95D81" w14:textId="77777777" w:rsidR="00C86EE1" w:rsidRDefault="00000000">
            <w:pPr>
              <w:rPr>
                <w:rFonts w:hint="eastAsia"/>
              </w:rPr>
            </w:pPr>
            <w:r>
              <w:rPr>
                <w:noProof/>
              </w:rPr>
              <w:drawing>
                <wp:inline distT="0" distB="0" distL="0" distR="0" wp14:anchorId="4E32792D" wp14:editId="015F88FF">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4917435A" wp14:editId="1C7FADB0">
                  <wp:extent cx="604400" cy="604400"/>
                  <wp:effectExtent l="0" t="0" r="0" b="0"/>
                  <wp:docPr id="1979882537"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6936FDA5" wp14:editId="7DAD926E">
                  <wp:extent cx="604400" cy="604400"/>
                  <wp:effectExtent l="0" t="0" r="0" b="0"/>
                  <wp:docPr id="33079204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2818F2ED" w14:textId="77777777"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602C2505" w14:textId="05111F8F"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 xml:space="preserve">CCXGFI is of the opinion that the </w:t>
      </w:r>
      <w:r w:rsidR="001015DE">
        <w:rPr>
          <w:rFonts w:ascii="Calibri" w:eastAsia="Calibri" w:hAnsi="Calibri" w:cs="Calibri"/>
        </w:rPr>
        <w:t>Sustainable</w:t>
      </w:r>
      <w:r>
        <w:rPr>
          <w:rFonts w:ascii="Calibri" w:hAnsi="Calibri" w:cs="Calibri"/>
        </w:rPr>
        <w:t xml:space="preserve"> Finance Framework is credible and impactful and aligns with the four core components of the GBP2021 (with June 2022 Appendix I), SBP2023, SBG2021, GLP2023 and SLP2023.</w:t>
      </w:r>
    </w:p>
    <w:p w14:paraId="18951021"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29987744"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06D790F5" wp14:editId="16E0B862">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31866A72"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6D790F5"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" filled="f" stroked="f" strokeweight=".5pt">
                <v:textbox>
                  <w:txbxContent>
                    <w:p w14:paraId="31866A72"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0E55FA" wp14:editId="2F053183">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5B91E3"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60E55F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" fillcolor="#72b145" stroked="f" strokeweight="1pt">
                <v:fill color2="#436a2e" rotate="t" focusposition=",1" focussize="" colors="0 #72b145;20972f #f2f2f2;39322f #489033;59638f #436a2e" focus="100%" type="gradientRadial"/>
                <v:textbox>
                  <w:txbxContent>
                    <w:p w14:paraId="195B91E3"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1E8346B5" w14:textId="77777777">
        <w:trPr>
          <w:trHeight w:val="2744"/>
        </w:trPr>
        <w:tc>
          <w:tcPr>
            <w:tcW w:w="10514" w:type="dxa"/>
            <w:tcBorders>
              <w:top w:val="nil"/>
              <w:left w:val="nil"/>
              <w:bottom w:val="nil"/>
              <w:right w:val="nil"/>
            </w:tcBorders>
            <w:shd w:val="clear" w:color="auto" w:fill="F4F9EB"/>
            <w:vAlign w:val="center"/>
          </w:tcPr>
          <w:p w14:paraId="592424CC" w14:textId="77777777" w:rsidR="00C86EE1" w:rsidRDefault="00000000">
            <w:pPr>
              <w:numPr>
                <w:ilvl w:val="0"/>
                <w:numId w:val="2"/>
              </w:numPr>
              <w:jc w:val="both"/>
              <w:rPr>
                <w:rFonts w:hint="eastAsia"/>
              </w:rPr>
            </w:pPr>
            <w:r>
              <w:rPr>
                <w:rFonts w:ascii="Calibri" w:hAnsi="Calibri" w:cs="Calibri"/>
                <w:color w:val="0D381F"/>
              </w:rPr>
              <w:t>CCXGFI has reviewed the Group’s Framework and evaluated the proposed use of proceeds.</w:t>
            </w:r>
          </w:p>
          <w:p w14:paraId="5AA48FAF" w14:textId="77777777" w:rsidR="00C86EE1" w:rsidRDefault="00000000">
            <w:pPr>
              <w:numPr>
                <w:ilvl w:val="0"/>
                <w:numId w:val="2"/>
              </w:numPr>
              <w:jc w:val="both"/>
              <w:rPr>
                <w:rFonts w:hint="eastAsia"/>
              </w:rPr>
            </w:pPr>
            <w:r>
              <w:rPr>
                <w:rFonts w:ascii="Calibri" w:hAnsi="Calibri" w:cs="Calibri"/>
                <w:color w:val="0D381F"/>
              </w:rPr>
              <w:t>The investments in eligible categories are anticipated to deliver significant social benefits while contributing to the achievement of several UN Sustainable Development Goals, specifically SDGs 3, 8 and 15. Additionally, the Group has identified a list of excluded project types based on the International Finance Corporation’s exclusion list.</w:t>
            </w:r>
          </w:p>
          <w:p w14:paraId="762903CA" w14:textId="77777777" w:rsidR="00C86EE1" w:rsidRDefault="00000000">
            <w:pPr>
              <w:numPr>
                <w:ilvl w:val="0"/>
                <w:numId w:val="2"/>
              </w:numPr>
              <w:jc w:val="both"/>
              <w:rPr>
                <w:rFonts w:hint="eastAsia"/>
              </w:rPr>
            </w:pPr>
            <w:r>
              <w:rPr>
                <w:rFonts w:ascii="Calibri" w:hAnsi="Calibri" w:cs="Calibri"/>
                <w:color w:val="0D381F"/>
              </w:rPr>
              <w:t>CCXGFI is of the opinion that the use of proceeds is clearly defined and in good alignment with the relevant requirement of the GBP2021 (with June 2022 Appendix I), SBP2023, SBG2021, GLP2023 and SLP2023.</w:t>
            </w:r>
          </w:p>
        </w:tc>
      </w:tr>
    </w:tbl>
    <w:p w14:paraId="2D3C5E01" w14:textId="77777777" w:rsidR="00C86EE1" w:rsidRDefault="00000000">
      <w:pPr>
        <w:spacing w:beforeLines="50" w:before="163" w:after="160"/>
        <w:jc w:val="both"/>
        <w:rPr>
          <w:rFonts w:hint="eastAsia"/>
        </w:rPr>
      </w:pPr>
      <w:r>
        <w:rPr>
          <w:rFonts w:ascii="Calibri" w:hAnsi="Calibri" w:cs="Calibri"/>
        </w:rPr>
        <w:t>The Framework sets out how the Group intends to issue SFTs. The Group will exclusively allocate an amount at least equivalent to the net proceeds of an SFT issued under this framework to finance or refinance, in whole or in part, new or existing projects which meet the eligibility criteria of the following eligible green and social projects categories, as defined in the Project Category table.</w:t>
      </w:r>
    </w:p>
    <w:p w14:paraId="7FEF1471" w14:textId="77777777" w:rsidR="00C86EE1" w:rsidRDefault="00000000">
      <w:pPr>
        <w:spacing w:beforeLines="50" w:before="163" w:after="160"/>
        <w:jc w:val="both"/>
        <w:rPr>
          <w:rFonts w:hint="eastAsia"/>
        </w:rPr>
      </w:pPr>
      <w:r>
        <w:rPr>
          <w:rFonts w:ascii="Calibri" w:hAnsi="Calibri" w:cs="Calibri"/>
        </w:rPr>
        <w:t xml:space="preserve">The Group expects each issuance under this framework to be fully allocated within XX months from the date of issuance, and on a best-efforts basis. A maximum of XX months look-back period would apply for refinanced projects. The proportion of financing and refinancing for the eligible green and social projects will be disclosed in the </w:t>
      </w:r>
      <w:r>
        <w:rPr>
          <w:rFonts w:ascii="Calibri" w:hAnsi="Calibri"/>
          <w:color w:val="FF0000"/>
        </w:rPr>
        <w:t>[8-1]</w:t>
      </w:r>
      <w:r>
        <w:rPr>
          <w:rFonts w:ascii="Calibri" w:hAnsi="Calibri"/>
        </w:rPr>
        <w:t>Company’s allocation report.</w:t>
      </w:r>
    </w:p>
    <w:p w14:paraId="11F02937" w14:textId="77777777" w:rsidR="00C86EE1" w:rsidRDefault="00000000">
      <w:pPr>
        <w:spacing w:beforeLines="50" w:before="163" w:after="160"/>
        <w:jc w:val="both"/>
        <w:rPr>
          <w:rFonts w:hint="eastAsia"/>
        </w:rPr>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617"/>
        <w:gridCol w:w="4444"/>
        <w:gridCol w:w="1379"/>
      </w:tblGrid>
      <w:tr w:rsidR="00C86EE1" w14:paraId="15C8E286" w14:textId="77777777">
        <w:tc>
          <w:tcPr>
            <w:tcW w:w="4000" w:type="dxa"/>
            <w:shd w:val="clear" w:color="auto" w:fill="316729"/>
            <w:vAlign w:val="center"/>
          </w:tcPr>
          <w:p w14:paraId="4569E7B1" w14:textId="77777777" w:rsidR="00C86EE1" w:rsidRDefault="00000000">
            <w:pPr>
              <w:rPr>
                <w:rFonts w:hint="eastAsia"/>
              </w:rPr>
            </w:pPr>
            <w:r>
              <w:rPr>
                <w:rFonts w:ascii="Calibri" w:hAnsi="Calibri" w:cs="Calibri"/>
                <w:b/>
                <w:color w:val="FFFFFF"/>
              </w:rPr>
              <w:t>Principles Requirement</w:t>
            </w:r>
          </w:p>
        </w:tc>
        <w:tc>
          <w:tcPr>
            <w:tcW w:w="4000" w:type="dxa"/>
            <w:shd w:val="clear" w:color="auto" w:fill="316729"/>
            <w:vAlign w:val="center"/>
          </w:tcPr>
          <w:p w14:paraId="0AEA3A6F" w14:textId="77777777" w:rsidR="00C86EE1" w:rsidRDefault="00000000">
            <w:pPr>
              <w:rPr>
                <w:rFonts w:hint="eastAsia"/>
              </w:rPr>
            </w:pPr>
            <w:r>
              <w:rPr>
                <w:rFonts w:ascii="Calibri" w:hAnsi="Calibri" w:cs="Calibri"/>
                <w:b/>
                <w:color w:val="FFFFFF"/>
              </w:rPr>
              <w:t>Factual Finding</w:t>
            </w:r>
          </w:p>
        </w:tc>
        <w:tc>
          <w:tcPr>
            <w:tcW w:w="2440" w:type="dxa"/>
            <w:shd w:val="clear" w:color="auto" w:fill="316729"/>
            <w:vAlign w:val="center"/>
          </w:tcPr>
          <w:p w14:paraId="56D07297" w14:textId="77777777" w:rsidR="00C86EE1" w:rsidRDefault="00000000">
            <w:pPr>
              <w:rPr>
                <w:rFonts w:hint="eastAsia"/>
              </w:rPr>
            </w:pPr>
            <w:r>
              <w:rPr>
                <w:rFonts w:ascii="Calibri" w:hAnsi="Calibri" w:cs="Calibri"/>
                <w:b/>
                <w:color w:val="FFFFFF"/>
              </w:rPr>
              <w:t>Alignment</w:t>
            </w:r>
          </w:p>
        </w:tc>
      </w:tr>
      <w:tr w:rsidR="00C86EE1" w14:paraId="1C623C52" w14:textId="77777777">
        <w:tc>
          <w:tcPr>
            <w:tcW w:w="0" w:type="auto"/>
            <w:tcBorders>
              <w:bottom w:val="dotted" w:sz="3" w:space="0" w:color="275317"/>
            </w:tcBorders>
            <w:shd w:val="clear" w:color="auto" w:fill="F4F9EB"/>
            <w:vAlign w:val="center"/>
          </w:tcPr>
          <w:p w14:paraId="56A6F616" w14:textId="77777777" w:rsidR="00C86EE1" w:rsidRDefault="00000000">
            <w:pPr>
              <w:jc w:val="both"/>
              <w:rPr>
                <w:rFonts w:hint="eastAsia"/>
              </w:rPr>
            </w:pPr>
            <w:r>
              <w:rPr>
                <w:rFonts w:ascii="Calibri" w:hAnsi="Calibri" w:cs="Calibri"/>
                <w:color w:val="0D381F"/>
                <w:shd w:val="clear" w:color="auto" w:fill="F4F9EB"/>
              </w:rPr>
              <w:t xml:space="preserve">All designated eligible green/social projects should provide clear environmental or social </w:t>
            </w:r>
            <w:r>
              <w:rPr>
                <w:rFonts w:ascii="Calibri" w:hAnsi="Calibri" w:cs="Calibri"/>
                <w:color w:val="0D381F"/>
                <w:shd w:val="clear" w:color="auto" w:fill="F4F9EB"/>
              </w:rPr>
              <w:lastRenderedPageBreak/>
              <w:t>benefits, which should be assessed and quantified when possible.</w:t>
            </w:r>
          </w:p>
        </w:tc>
        <w:tc>
          <w:tcPr>
            <w:tcW w:w="0" w:type="auto"/>
            <w:tcBorders>
              <w:bottom w:val="dotted" w:sz="3" w:space="0" w:color="275317"/>
            </w:tcBorders>
            <w:shd w:val="clear" w:color="auto" w:fill="F4F9EB"/>
            <w:vAlign w:val="center"/>
          </w:tcPr>
          <w:p w14:paraId="5E3B87CD" w14:textId="77777777" w:rsidR="00C86EE1" w:rsidRDefault="00000000">
            <w:pPr>
              <w:jc w:val="both"/>
              <w:rPr>
                <w:rFonts w:hint="eastAsia"/>
              </w:rPr>
            </w:pPr>
            <w:r>
              <w:rPr>
                <w:rFonts w:ascii="Calibri" w:hAnsi="Calibri" w:cs="Calibri"/>
                <w:color w:val="0D381F"/>
                <w:shd w:val="clear" w:color="auto" w:fill="F4F9EB"/>
              </w:rPr>
              <w:lastRenderedPageBreak/>
              <w:t>Eligible projects listed in the Framework have clear benefits; quantitative data will be disclosed when available.</w:t>
            </w:r>
          </w:p>
        </w:tc>
        <w:tc>
          <w:tcPr>
            <w:tcW w:w="0" w:type="auto"/>
            <w:tcBorders>
              <w:bottom w:val="dotted" w:sz="3" w:space="0" w:color="275317"/>
            </w:tcBorders>
            <w:shd w:val="clear" w:color="auto" w:fill="F4F9EB"/>
            <w:vAlign w:val="center"/>
          </w:tcPr>
          <w:p w14:paraId="2CD5AD33" w14:textId="77777777" w:rsidR="00C86EE1" w:rsidRDefault="00000000">
            <w:pPr>
              <w:jc w:val="center"/>
              <w:rPr>
                <w:rFonts w:hint="eastAsia"/>
              </w:rPr>
            </w:pPr>
            <w:r>
              <w:rPr>
                <w:rFonts w:ascii="Wingdings" w:hAnsi="Wingdings" w:cs="Wingdings"/>
                <w:color w:val="4EA72E"/>
                <w:sz w:val="36"/>
                <w:szCs w:val="36"/>
                <w:shd w:val="clear" w:color="auto" w:fill="F4F9EB"/>
              </w:rPr>
              <w:t>ü</w:t>
            </w:r>
          </w:p>
        </w:tc>
      </w:tr>
      <w:tr w:rsidR="00C86EE1" w14:paraId="6FB4C03B" w14:textId="77777777">
        <w:tc>
          <w:tcPr>
            <w:tcW w:w="0" w:type="auto"/>
            <w:tcBorders>
              <w:bottom w:val="dotted" w:sz="3" w:space="0" w:color="275317"/>
            </w:tcBorders>
            <w:shd w:val="clear" w:color="auto" w:fill="F4F9EB"/>
            <w:vAlign w:val="center"/>
          </w:tcPr>
          <w:p w14:paraId="7FB0D181" w14:textId="77777777" w:rsidR="00C86EE1" w:rsidRDefault="00000000">
            <w:pPr>
              <w:jc w:val="both"/>
              <w:rPr>
                <w:rFonts w:hint="eastAsia"/>
              </w:rPr>
            </w:pPr>
            <w:r>
              <w:rPr>
                <w:rFonts w:ascii="Calibri" w:hAnsi="Calibri" w:cs="Calibri"/>
                <w:color w:val="0D381F"/>
                <w:shd w:val="clear" w:color="auto" w:fill="F4F9EB"/>
              </w:rPr>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3D623926" w14:textId="77777777" w:rsidR="00C86EE1" w:rsidRDefault="00000000">
            <w:pPr>
              <w:jc w:val="both"/>
              <w:rPr>
                <w:rFonts w:hint="eastAsia"/>
              </w:rPr>
            </w:pPr>
            <w:r>
              <w:rPr>
                <w:rFonts w:ascii="Calibri" w:hAnsi="Calibri" w:cs="Calibri"/>
                <w:color w:val="0D381F"/>
                <w:shd w:val="clear" w:color="auto" w:fill="F4F9EB"/>
              </w:rPr>
              <w:t>The net use of proceeds will exclusively finance and/or refinance, in part or in full, projects under the listed categories with a look-back period of no longer than XX months from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7C37473C" w14:textId="77777777" w:rsidR="00C86EE1" w:rsidRDefault="00000000">
            <w:pPr>
              <w:jc w:val="center"/>
              <w:rPr>
                <w:rFonts w:hint="eastAsia"/>
              </w:rPr>
            </w:pPr>
            <w:r>
              <w:rPr>
                <w:rFonts w:ascii="Wingdings" w:hAnsi="Wingdings" w:cs="Wingdings"/>
                <w:color w:val="4EA72E"/>
                <w:sz w:val="36"/>
                <w:szCs w:val="36"/>
                <w:shd w:val="clear" w:color="auto" w:fill="F4F9EB"/>
              </w:rPr>
              <w:t>ü</w:t>
            </w:r>
          </w:p>
        </w:tc>
      </w:tr>
      <w:tr w:rsidR="00C86EE1" w14:paraId="1D2803D3" w14:textId="77777777">
        <w:tc>
          <w:tcPr>
            <w:tcW w:w="0" w:type="auto"/>
            <w:tcBorders>
              <w:bottom w:val="dotted" w:sz="3" w:space="0" w:color="275317"/>
            </w:tcBorders>
            <w:shd w:val="clear" w:color="auto" w:fill="F4F9EB"/>
            <w:vAlign w:val="center"/>
          </w:tcPr>
          <w:p w14:paraId="043F85F5" w14:textId="77777777" w:rsidR="00C86EE1" w:rsidRDefault="00000000">
            <w:pPr>
              <w:jc w:val="both"/>
              <w:rPr>
                <w:rFonts w:hint="eastAsia"/>
              </w:rPr>
            </w:pPr>
            <w:r>
              <w:rPr>
                <w:rFonts w:ascii="Calibri" w:hAnsi="Calibri" w:cs="Calibri"/>
                <w:color w:val="0D381F"/>
                <w:shd w:val="clear" w:color="auto" w:fill="F4F9EB"/>
              </w:rPr>
              <w:t>Green Projects should contribute to environmental objectives recognised by GBP/GLP, and Social Projects should address or mitigate social issues and/or seek to achieve positive outcomes including for, but not limited to, a target population(s) recognised by SBP/SLP.</w:t>
            </w:r>
          </w:p>
        </w:tc>
        <w:tc>
          <w:tcPr>
            <w:tcW w:w="0" w:type="auto"/>
            <w:tcBorders>
              <w:bottom w:val="dotted" w:sz="3" w:space="0" w:color="275317"/>
            </w:tcBorders>
            <w:shd w:val="clear" w:color="auto" w:fill="F4F9EB"/>
            <w:vAlign w:val="center"/>
          </w:tcPr>
          <w:p w14:paraId="1402B87C" w14:textId="77777777" w:rsidR="00C86EE1" w:rsidRDefault="00000000">
            <w:pPr>
              <w:jc w:val="both"/>
              <w:rPr>
                <w:rFonts w:hint="eastAsia"/>
              </w:rPr>
            </w:pPr>
            <w:r>
              <w:rPr>
                <w:rFonts w:ascii="Calibri" w:hAnsi="Calibri" w:cs="Calibri"/>
                <w:color w:val="0D381F"/>
                <w:shd w:val="clear" w:color="auto" w:fill="F4F9EB"/>
              </w:rPr>
              <w:t>The eligible green projects listed in the Framework all contribute to environmental objectives in GBP/GLP; the eligible social projects listed in the Framework all contribute to addressing or mitigating a specific social issue and seek to achieve positive social outcomes.</w:t>
            </w:r>
          </w:p>
        </w:tc>
        <w:tc>
          <w:tcPr>
            <w:tcW w:w="0" w:type="auto"/>
            <w:tcBorders>
              <w:bottom w:val="dotted" w:sz="3" w:space="0" w:color="275317"/>
            </w:tcBorders>
            <w:shd w:val="clear" w:color="auto" w:fill="F4F9EB"/>
            <w:vAlign w:val="center"/>
          </w:tcPr>
          <w:p w14:paraId="476C3487" w14:textId="77777777" w:rsidR="00C86EE1" w:rsidRDefault="00000000">
            <w:pPr>
              <w:jc w:val="center"/>
              <w:rPr>
                <w:rFonts w:hint="eastAsia"/>
              </w:rPr>
            </w:pPr>
            <w:r>
              <w:rPr>
                <w:rFonts w:ascii="Wingdings" w:hAnsi="Wingdings" w:cs="Wingdings"/>
                <w:color w:val="4EA72E"/>
                <w:sz w:val="36"/>
                <w:szCs w:val="36"/>
                <w:shd w:val="clear" w:color="auto" w:fill="F4F9EB"/>
              </w:rPr>
              <w:t>ü</w:t>
            </w:r>
          </w:p>
        </w:tc>
      </w:tr>
    </w:tbl>
    <w:p w14:paraId="232774E5" w14:textId="77777777"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959"/>
        <w:gridCol w:w="4966"/>
        <w:gridCol w:w="1921"/>
        <w:gridCol w:w="1594"/>
      </w:tblGrid>
      <w:tr w:rsidR="00C86EE1" w14:paraId="16318CDF" w14:textId="77777777">
        <w:tc>
          <w:tcPr>
            <w:tcW w:w="2000" w:type="dxa"/>
            <w:shd w:val="clear" w:color="auto" w:fill="316729"/>
            <w:vAlign w:val="center"/>
          </w:tcPr>
          <w:p w14:paraId="3BBC345B" w14:textId="77777777" w:rsidR="00C86EE1" w:rsidRDefault="00000000">
            <w:pPr>
              <w:jc w:val="center"/>
              <w:rPr>
                <w:rFonts w:hint="eastAsia"/>
              </w:rPr>
            </w:pPr>
            <w:r>
              <w:rPr>
                <w:rFonts w:ascii="Calibri" w:hAnsi="Calibri" w:cs="Calibri"/>
                <w:b/>
                <w:color w:val="FFFFFF"/>
              </w:rPr>
              <w:t>Green Project Category</w:t>
            </w:r>
          </w:p>
        </w:tc>
        <w:tc>
          <w:tcPr>
            <w:tcW w:w="6000" w:type="dxa"/>
            <w:shd w:val="clear" w:color="auto" w:fill="316729"/>
            <w:vAlign w:val="center"/>
          </w:tcPr>
          <w:p w14:paraId="3E31659E" w14:textId="77777777" w:rsidR="00C86EE1" w:rsidRDefault="00000000">
            <w:pPr>
              <w:jc w:val="center"/>
              <w:rPr>
                <w:rFonts w:hint="eastAsia"/>
              </w:rPr>
            </w:pPr>
            <w:r>
              <w:rPr>
                <w:rFonts w:ascii="Calibri" w:hAnsi="Calibri" w:cs="Calibri"/>
                <w:b/>
                <w:color w:val="FFFFFF"/>
              </w:rPr>
              <w:t>Eligible Projects Technical Screening Criteria</w:t>
            </w:r>
          </w:p>
        </w:tc>
        <w:tc>
          <w:tcPr>
            <w:tcW w:w="2000" w:type="dxa"/>
            <w:shd w:val="clear" w:color="auto" w:fill="316729"/>
            <w:vAlign w:val="center"/>
          </w:tcPr>
          <w:p w14:paraId="08144115" w14:textId="77777777" w:rsidR="00C86EE1" w:rsidRDefault="00000000">
            <w:pPr>
              <w:jc w:val="center"/>
              <w:rPr>
                <w:rFonts w:hint="eastAsia"/>
              </w:rPr>
            </w:pPr>
            <w:r>
              <w:rPr>
                <w:rFonts w:ascii="Calibri" w:hAnsi="Calibri" w:cs="Calibri"/>
                <w:b/>
                <w:color w:val="FFFFFF"/>
              </w:rPr>
              <w:t>Identified Objective</w:t>
            </w:r>
          </w:p>
        </w:tc>
        <w:tc>
          <w:tcPr>
            <w:tcW w:w="1488" w:type="dxa"/>
            <w:shd w:val="clear" w:color="auto" w:fill="316729"/>
            <w:vAlign w:val="center"/>
          </w:tcPr>
          <w:p w14:paraId="0C117E93" w14:textId="77777777" w:rsidR="00C86EE1" w:rsidRDefault="00000000">
            <w:pPr>
              <w:jc w:val="center"/>
              <w:rPr>
                <w:rFonts w:hint="eastAsia"/>
              </w:rPr>
            </w:pPr>
            <w:r>
              <w:rPr>
                <w:rFonts w:ascii="Calibri" w:hAnsi="Calibri" w:cs="Calibri"/>
                <w:b/>
                <w:color w:val="FFFFFF"/>
              </w:rPr>
              <w:t>Alignment</w:t>
            </w:r>
          </w:p>
        </w:tc>
      </w:tr>
      <w:tr w:rsidR="00C86EE1" w14:paraId="26DE6F73" w14:textId="77777777">
        <w:tc>
          <w:tcPr>
            <w:tcW w:w="2000" w:type="dxa"/>
            <w:shd w:val="clear" w:color="auto" w:fill="F4F9EB"/>
            <w:vAlign w:val="center"/>
          </w:tcPr>
          <w:p w14:paraId="05F5F4B9" w14:textId="77777777" w:rsidR="00C86EE1" w:rsidRDefault="00000000">
            <w:pPr>
              <w:jc w:val="center"/>
              <w:rPr>
                <w:rFonts w:hint="eastAsia"/>
              </w:rPr>
            </w:pPr>
            <w:r>
              <w:rPr>
                <w:rFonts w:ascii="Calibri" w:hAnsi="Calibri" w:cs="Calibri"/>
                <w:b/>
                <w:color w:val="0D381F"/>
              </w:rPr>
              <w:t>Environmentally Sustainable Management of Living Natural Resources and Land Use</w:t>
            </w:r>
          </w:p>
          <w:p w14:paraId="47BA090A" w14:textId="77777777" w:rsidR="00C86EE1" w:rsidRDefault="00C86EE1">
            <w:pPr>
              <w:jc w:val="center"/>
              <w:rPr>
                <w:rFonts w:hint="eastAsia"/>
              </w:rPr>
            </w:pPr>
          </w:p>
          <w:p w14:paraId="46F9A870" w14:textId="77777777" w:rsidR="00C86EE1" w:rsidRDefault="00000000">
            <w:pPr>
              <w:jc w:val="center"/>
              <w:rPr>
                <w:rFonts w:hint="eastAsia"/>
              </w:rPr>
            </w:pPr>
            <w:r>
              <w:rPr>
                <w:noProof/>
              </w:rPr>
              <w:drawing>
                <wp:inline distT="0" distB="0" distL="0" distR="0" wp14:anchorId="75493252" wp14:editId="141C7BC9">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72BFA86D"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Develop/redevelop green landscapes that facilitate the preservation or restoration of natural landscapes and enhance the ecological integrity</w:t>
            </w:r>
          </w:p>
          <w:p w14:paraId="3DAD5256" w14:textId="77777777" w:rsidR="00C86EE1" w:rsidRDefault="00000000">
            <w:pPr>
              <w:numPr>
                <w:ilvl w:val="0"/>
                <w:numId w:val="3"/>
              </w:numPr>
              <w:ind w:left="520" w:hanging="300"/>
              <w:rPr>
                <w:rFonts w:hint="eastAsia"/>
              </w:rPr>
            </w:pPr>
            <w:r>
              <w:rPr>
                <w:rFonts w:ascii="Calibri" w:hAnsi="Calibri" w:cs="Calibri"/>
                <w:color w:val="0D381F"/>
                <w:shd w:val="clear" w:color="auto" w:fill="F4F9EB"/>
              </w:rPr>
              <w:t>Examples would include but not limited to construction of eco-sightseeing, recreation, culture, sports, and health care facilities based on natural resources without damaging surface vegetation, biodiversity</w:t>
            </w:r>
          </w:p>
        </w:tc>
        <w:tc>
          <w:tcPr>
            <w:tcW w:w="2000" w:type="dxa"/>
            <w:shd w:val="clear" w:color="auto" w:fill="F4F9EB"/>
            <w:vAlign w:val="center"/>
          </w:tcPr>
          <w:p w14:paraId="3D3C8715"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Biodiversity conservation</w:t>
            </w:r>
          </w:p>
          <w:p w14:paraId="5617024D"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Natural resource conservation</w:t>
            </w:r>
          </w:p>
        </w:tc>
        <w:tc>
          <w:tcPr>
            <w:tcW w:w="1488" w:type="dxa"/>
            <w:shd w:val="clear" w:color="auto" w:fill="F4F9EB"/>
            <w:vAlign w:val="center"/>
          </w:tcPr>
          <w:p w14:paraId="4BC01D5D"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GBP2021</w:t>
            </w:r>
          </w:p>
          <w:p w14:paraId="24334703"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GLP2023</w:t>
            </w:r>
          </w:p>
          <w:p w14:paraId="5E3809D7"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GBEPC2021 – 4.2.2.4</w:t>
            </w:r>
          </w:p>
        </w:tc>
      </w:tr>
    </w:tbl>
    <w:p w14:paraId="3E66494C" w14:textId="77777777" w:rsidR="00EC1A24" w:rsidRPr="00123850" w:rsidRDefault="00EC1A24" w:rsidP="00123850">
      <w:pPr>
        <w:jc w:val="both"/>
        <w:rPr>
          <w:rFonts w:ascii="Calibri" w:hAnsi="Calibri" w:cs="Calibri"/>
          <w:color w:val="7F7F7F" w:themeColor="text1" w:themeTint="80"/>
        </w:rPr>
      </w:pPr>
    </w:p>
    <w:tbl>
      <w:tblPr>
        <w:tblW w:w="10440" w:type="dxa"/>
        <w:tblLook w:val="04A0" w:firstRow="1" w:lastRow="0" w:firstColumn="1" w:lastColumn="0" w:noHBand="0" w:noVBand="1"/>
      </w:tblPr>
      <w:tblGrid>
        <w:gridCol w:w="1886"/>
        <w:gridCol w:w="5172"/>
        <w:gridCol w:w="1934"/>
        <w:gridCol w:w="1448"/>
      </w:tblGrid>
      <w:tr w:rsidR="00C86EE1" w14:paraId="47B00247" w14:textId="77777777">
        <w:tc>
          <w:tcPr>
            <w:tcW w:w="2000" w:type="dxa"/>
            <w:shd w:val="clear" w:color="auto" w:fill="316729"/>
            <w:vAlign w:val="center"/>
          </w:tcPr>
          <w:p w14:paraId="7516BD20" w14:textId="77777777" w:rsidR="00C86EE1" w:rsidRDefault="00000000">
            <w:pPr>
              <w:jc w:val="center"/>
              <w:rPr>
                <w:rFonts w:hint="eastAsia"/>
              </w:rPr>
            </w:pPr>
            <w:r>
              <w:rPr>
                <w:rFonts w:ascii="Calibri" w:hAnsi="Calibri" w:cs="Calibri"/>
                <w:b/>
                <w:color w:val="FFFFFF"/>
              </w:rPr>
              <w:t>Social Project Category</w:t>
            </w:r>
          </w:p>
        </w:tc>
        <w:tc>
          <w:tcPr>
            <w:tcW w:w="6000" w:type="dxa"/>
            <w:shd w:val="clear" w:color="auto" w:fill="316729"/>
            <w:vAlign w:val="center"/>
          </w:tcPr>
          <w:p w14:paraId="046270A3" w14:textId="77777777" w:rsidR="00C86EE1" w:rsidRDefault="00000000">
            <w:pPr>
              <w:jc w:val="center"/>
              <w:rPr>
                <w:rFonts w:hint="eastAsia"/>
              </w:rPr>
            </w:pPr>
            <w:r>
              <w:rPr>
                <w:rFonts w:ascii="Calibri" w:hAnsi="Calibri" w:cs="Calibri"/>
                <w:b/>
                <w:color w:val="FFFFFF"/>
              </w:rPr>
              <w:t>Eligible Projects Technical Screening Criteria</w:t>
            </w:r>
          </w:p>
        </w:tc>
        <w:tc>
          <w:tcPr>
            <w:tcW w:w="2000" w:type="dxa"/>
            <w:shd w:val="clear" w:color="auto" w:fill="316729"/>
            <w:vAlign w:val="center"/>
          </w:tcPr>
          <w:p w14:paraId="4F87C201" w14:textId="77777777" w:rsidR="00C86EE1" w:rsidRDefault="00000000">
            <w:pPr>
              <w:jc w:val="center"/>
              <w:rPr>
                <w:rFonts w:hint="eastAsia"/>
              </w:rPr>
            </w:pPr>
            <w:r>
              <w:rPr>
                <w:rFonts w:ascii="Calibri" w:hAnsi="Calibri" w:cs="Calibri"/>
                <w:b/>
                <w:color w:val="FFFFFF"/>
              </w:rPr>
              <w:t>Identified Objective</w:t>
            </w:r>
          </w:p>
        </w:tc>
        <w:tc>
          <w:tcPr>
            <w:tcW w:w="1488" w:type="dxa"/>
            <w:shd w:val="clear" w:color="auto" w:fill="316729"/>
            <w:vAlign w:val="center"/>
          </w:tcPr>
          <w:p w14:paraId="262A8153" w14:textId="77777777" w:rsidR="00C86EE1" w:rsidRDefault="00000000">
            <w:pPr>
              <w:jc w:val="center"/>
              <w:rPr>
                <w:rFonts w:hint="eastAsia"/>
              </w:rPr>
            </w:pPr>
            <w:r>
              <w:rPr>
                <w:rFonts w:ascii="Calibri" w:hAnsi="Calibri" w:cs="Calibri"/>
                <w:b/>
                <w:color w:val="FFFFFF"/>
              </w:rPr>
              <w:t>Alignment</w:t>
            </w:r>
          </w:p>
        </w:tc>
      </w:tr>
      <w:tr w:rsidR="00C86EE1" w14:paraId="0D6237C5" w14:textId="77777777">
        <w:tc>
          <w:tcPr>
            <w:tcW w:w="2000" w:type="dxa"/>
            <w:tcBorders>
              <w:bottom w:val="dotted" w:sz="3" w:space="0" w:color="275317"/>
            </w:tcBorders>
            <w:shd w:val="clear" w:color="auto" w:fill="F4F9EB"/>
            <w:vAlign w:val="center"/>
          </w:tcPr>
          <w:p w14:paraId="46542F51" w14:textId="607EA911" w:rsidR="00C86EE1" w:rsidRDefault="00000000">
            <w:pPr>
              <w:jc w:val="center"/>
              <w:rPr>
                <w:rFonts w:hint="eastAsia"/>
              </w:rPr>
            </w:pPr>
            <w:r>
              <w:rPr>
                <w:rFonts w:ascii="Calibri" w:hAnsi="Calibri" w:cs="Calibri"/>
                <w:b/>
                <w:color w:val="0D381F"/>
              </w:rPr>
              <w:t>Employment Generation</w:t>
            </w:r>
          </w:p>
          <w:p w14:paraId="26A801E1" w14:textId="77777777" w:rsidR="00C86EE1" w:rsidRDefault="00C86EE1">
            <w:pPr>
              <w:jc w:val="center"/>
              <w:rPr>
                <w:rFonts w:hint="eastAsia"/>
              </w:rPr>
            </w:pPr>
          </w:p>
          <w:p w14:paraId="165CEB35" w14:textId="77777777" w:rsidR="00C86EE1" w:rsidRDefault="00000000">
            <w:pPr>
              <w:jc w:val="center"/>
              <w:rPr>
                <w:rFonts w:hint="eastAsia"/>
              </w:rPr>
            </w:pPr>
            <w:r>
              <w:rPr>
                <w:noProof/>
              </w:rPr>
              <w:drawing>
                <wp:inline distT="0" distB="0" distL="0" distR="0" wp14:anchorId="23C59B93" wp14:editId="6EEE09CD">
                  <wp:extent cx="604400" cy="604400"/>
                  <wp:effectExtent l="0" t="0" r="0" b="0"/>
                  <wp:docPr id="9960936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05B81B43"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Investments in projects that have the capacity to generate employment and prevent unemployment stemming from socioeconomic crises. For example construction of industrial parks and logistics facilities targeted for adding value to generating employment and providing additional income opportunities for local rural work force</w:t>
            </w:r>
          </w:p>
          <w:p w14:paraId="02FA8600"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Target Population:</w:t>
            </w:r>
          </w:p>
          <w:p w14:paraId="5FF36B5D" w14:textId="77777777" w:rsidR="00C86EE1" w:rsidRDefault="00000000">
            <w:pPr>
              <w:numPr>
                <w:ilvl w:val="0"/>
                <w:numId w:val="3"/>
              </w:numPr>
              <w:ind w:left="520" w:hanging="300"/>
              <w:rPr>
                <w:rFonts w:hint="eastAsia"/>
              </w:rPr>
            </w:pPr>
            <w:r>
              <w:rPr>
                <w:rFonts w:ascii="Calibri" w:hAnsi="Calibri" w:cs="Calibri"/>
                <w:color w:val="0D381F"/>
                <w:shd w:val="clear" w:color="auto" w:fill="F4F9EB"/>
              </w:rPr>
              <w:lastRenderedPageBreak/>
              <w:t>rural residents with subdued employment prospect due to adverse socioeconomic changes, or</w:t>
            </w:r>
          </w:p>
          <w:p w14:paraId="186AC5ED" w14:textId="77777777" w:rsidR="00C86EE1" w:rsidRDefault="00000000">
            <w:pPr>
              <w:numPr>
                <w:ilvl w:val="0"/>
                <w:numId w:val="3"/>
              </w:numPr>
              <w:ind w:left="520" w:hanging="300"/>
              <w:rPr>
                <w:rFonts w:hint="eastAsia"/>
              </w:rPr>
            </w:pPr>
            <w:r>
              <w:rPr>
                <w:rFonts w:ascii="Calibri" w:hAnsi="Calibri" w:cs="Calibri"/>
                <w:color w:val="0D381F"/>
                <w:shd w:val="clear" w:color="auto" w:fill="F4F9EB"/>
              </w:rPr>
              <w:t>those living in underprivileged areas with less than adequate income from farm work</w:t>
            </w:r>
          </w:p>
        </w:tc>
        <w:tc>
          <w:tcPr>
            <w:tcW w:w="2000" w:type="dxa"/>
            <w:tcBorders>
              <w:bottom w:val="dotted" w:sz="3" w:space="0" w:color="275317"/>
            </w:tcBorders>
            <w:shd w:val="clear" w:color="auto" w:fill="F4F9EB"/>
            <w:vAlign w:val="center"/>
          </w:tcPr>
          <w:p w14:paraId="5337D83C"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lastRenderedPageBreak/>
              <w:t>Provide employment chance</w:t>
            </w:r>
          </w:p>
        </w:tc>
        <w:tc>
          <w:tcPr>
            <w:tcW w:w="1488" w:type="dxa"/>
            <w:tcBorders>
              <w:bottom w:val="dotted" w:sz="3" w:space="0" w:color="275317"/>
            </w:tcBorders>
            <w:shd w:val="clear" w:color="auto" w:fill="F4F9EB"/>
            <w:vAlign w:val="center"/>
          </w:tcPr>
          <w:p w14:paraId="206F460C"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SBP2023</w:t>
            </w:r>
          </w:p>
          <w:p w14:paraId="67DF0270"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SLP2023</w:t>
            </w:r>
          </w:p>
          <w:p w14:paraId="716D78D9"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8.1</w:t>
            </w:r>
          </w:p>
          <w:p w14:paraId="0FC207D5"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8.2</w:t>
            </w:r>
          </w:p>
          <w:p w14:paraId="21B3388B"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8.3</w:t>
            </w:r>
          </w:p>
          <w:p w14:paraId="738CEEE1"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8.4</w:t>
            </w:r>
          </w:p>
          <w:p w14:paraId="00B52B66"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8.5</w:t>
            </w:r>
          </w:p>
          <w:p w14:paraId="414E8CB2"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8.6</w:t>
            </w:r>
          </w:p>
          <w:p w14:paraId="7D785BAF"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8.7</w:t>
            </w:r>
          </w:p>
        </w:tc>
      </w:tr>
      <w:tr w:rsidR="00C86EE1" w14:paraId="1B3E486B" w14:textId="77777777">
        <w:tc>
          <w:tcPr>
            <w:tcW w:w="2000" w:type="dxa"/>
            <w:shd w:val="clear" w:color="auto" w:fill="F4F9EB"/>
            <w:vAlign w:val="center"/>
          </w:tcPr>
          <w:p w14:paraId="0C024953" w14:textId="77777777" w:rsidR="00C86EE1" w:rsidRDefault="00000000">
            <w:pPr>
              <w:jc w:val="center"/>
              <w:rPr>
                <w:rFonts w:hint="eastAsia"/>
              </w:rPr>
            </w:pPr>
            <w:r>
              <w:rPr>
                <w:rFonts w:ascii="Calibri" w:hAnsi="Calibri" w:cs="Calibri"/>
                <w:b/>
                <w:color w:val="0D381F"/>
              </w:rPr>
              <w:t>Access to Essential Services</w:t>
            </w:r>
          </w:p>
          <w:p w14:paraId="4EC3B6F0" w14:textId="77777777" w:rsidR="00C86EE1" w:rsidRDefault="00C86EE1">
            <w:pPr>
              <w:jc w:val="center"/>
              <w:rPr>
                <w:rFonts w:hint="eastAsia"/>
              </w:rPr>
            </w:pPr>
          </w:p>
          <w:p w14:paraId="454E0175" w14:textId="77777777" w:rsidR="00C86EE1" w:rsidRDefault="00000000">
            <w:pPr>
              <w:jc w:val="center"/>
              <w:rPr>
                <w:rFonts w:hint="eastAsia"/>
              </w:rPr>
            </w:pPr>
            <w:r>
              <w:rPr>
                <w:noProof/>
              </w:rPr>
              <w:drawing>
                <wp:inline distT="0" distB="0" distL="0" distR="0" wp14:anchorId="3CFAEE8A" wp14:editId="019E01B9">
                  <wp:extent cx="604400" cy="604400"/>
                  <wp:effectExtent l="0" t="0" r="0" b="0"/>
                  <wp:docPr id="769243737"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4"/>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5C9AD166"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Investments and expenditures in projects that aims for provision of affordable and accessible healthcare for the public and vulnerable groups. Examples include hospitals and medical compounds that provide rehabilitation, long-term care, and elderly care etc.</w:t>
            </w:r>
          </w:p>
          <w:p w14:paraId="3A602579"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Target Population:</w:t>
            </w:r>
          </w:p>
          <w:p w14:paraId="158A709F" w14:textId="77777777" w:rsidR="00C86EE1" w:rsidRDefault="00000000">
            <w:pPr>
              <w:numPr>
                <w:ilvl w:val="0"/>
                <w:numId w:val="3"/>
              </w:numPr>
              <w:ind w:left="520" w:hanging="300"/>
              <w:rPr>
                <w:rFonts w:hint="eastAsia"/>
              </w:rPr>
            </w:pPr>
            <w:r>
              <w:rPr>
                <w:rFonts w:ascii="Calibri" w:hAnsi="Calibri" w:cs="Calibri"/>
                <w:color w:val="0D381F"/>
                <w:shd w:val="clear" w:color="auto" w:fill="F4F9EB"/>
              </w:rPr>
              <w:t>lower income elderly individuals afflicted with illness, who are in need of accessible and affordable medical care</w:t>
            </w:r>
          </w:p>
        </w:tc>
        <w:tc>
          <w:tcPr>
            <w:tcW w:w="2000" w:type="dxa"/>
            <w:shd w:val="clear" w:color="auto" w:fill="F4F9EB"/>
            <w:vAlign w:val="center"/>
          </w:tcPr>
          <w:p w14:paraId="7B0F392F"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Provide essential services</w:t>
            </w:r>
          </w:p>
        </w:tc>
        <w:tc>
          <w:tcPr>
            <w:tcW w:w="1488" w:type="dxa"/>
            <w:shd w:val="clear" w:color="auto" w:fill="F4F9EB"/>
            <w:vAlign w:val="center"/>
          </w:tcPr>
          <w:p w14:paraId="1211AD79"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SBP2023</w:t>
            </w:r>
          </w:p>
          <w:p w14:paraId="4B38B5ED"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SLP2023</w:t>
            </w:r>
          </w:p>
          <w:p w14:paraId="59A81D10"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3.4</w:t>
            </w:r>
          </w:p>
          <w:p w14:paraId="216FD218"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3.5</w:t>
            </w:r>
          </w:p>
          <w:p w14:paraId="59DBB00B"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3.6</w:t>
            </w:r>
          </w:p>
          <w:p w14:paraId="5BFD8138"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3.7</w:t>
            </w:r>
          </w:p>
          <w:p w14:paraId="2753186A"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3.8</w:t>
            </w:r>
          </w:p>
          <w:p w14:paraId="39DC5088"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3.9</w:t>
            </w:r>
          </w:p>
          <w:p w14:paraId="540A49D2"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3.a</w:t>
            </w:r>
          </w:p>
          <w:p w14:paraId="29BEE404"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SDGs 3.b</w:t>
            </w:r>
          </w:p>
        </w:tc>
      </w:tr>
    </w:tbl>
    <w:p w14:paraId="3F6CF7FA" w14:textId="77777777"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52721A1F" w14:textId="77777777" w:rsidR="00C86EE1" w:rsidRDefault="00000000">
      <w:pPr>
        <w:numPr>
          <w:ilvl w:val="0"/>
          <w:numId w:val="2"/>
        </w:numPr>
        <w:spacing w:beforeLines="50" w:before="163" w:after="160"/>
        <w:ind w:left="720"/>
        <w:jc w:val="both"/>
        <w:rPr>
          <w:rFonts w:hint="eastAsia"/>
        </w:rPr>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ozone-depleting substances, polychlorinated biphenyls (PCBs), wildlife or products regulated under the Convention on International Trade in Endangered Species of Wild Fauna and Flora (CITES).</w:t>
      </w:r>
    </w:p>
    <w:p w14:paraId="7E60EB1A" w14:textId="77777777" w:rsidR="00C86EE1" w:rsidRDefault="00000000">
      <w:pPr>
        <w:numPr>
          <w:ilvl w:val="0"/>
          <w:numId w:val="2"/>
        </w:numPr>
        <w:spacing w:beforeLines="50" w:before="163" w:after="160"/>
        <w:ind w:left="720"/>
        <w:jc w:val="both"/>
        <w:rPr>
          <w:rFonts w:hint="eastAsia"/>
        </w:rPr>
      </w:pPr>
      <w:r>
        <w:rPr>
          <w:rFonts w:ascii="Calibri" w:hAnsi="Calibri" w:cs="Calibri"/>
        </w:rPr>
        <w:t>Production or trade in weapons and munitions.</w:t>
      </w:r>
    </w:p>
    <w:p w14:paraId="67284E76" w14:textId="77777777" w:rsidR="00C86EE1" w:rsidRDefault="00000000">
      <w:pPr>
        <w:numPr>
          <w:ilvl w:val="0"/>
          <w:numId w:val="2"/>
        </w:numPr>
        <w:spacing w:beforeLines="50" w:before="163" w:after="160"/>
        <w:ind w:left="720"/>
        <w:jc w:val="both"/>
        <w:rPr>
          <w:rFonts w:hint="eastAsia"/>
        </w:rPr>
      </w:pPr>
      <w:r>
        <w:rPr>
          <w:rFonts w:ascii="Calibri" w:hAnsi="Calibri" w:cs="Calibri"/>
        </w:rPr>
        <w:t>Production or trade in alcoholic beverages (excluding beer and wine).</w:t>
      </w:r>
    </w:p>
    <w:p w14:paraId="1056F530" w14:textId="77777777" w:rsidR="00C86EE1" w:rsidRDefault="00000000">
      <w:pPr>
        <w:numPr>
          <w:ilvl w:val="0"/>
          <w:numId w:val="2"/>
        </w:numPr>
        <w:spacing w:beforeLines="50" w:before="163" w:after="160"/>
        <w:ind w:left="720"/>
        <w:jc w:val="both"/>
        <w:rPr>
          <w:rFonts w:hint="eastAsia"/>
        </w:rPr>
      </w:pPr>
      <w:r>
        <w:rPr>
          <w:rFonts w:ascii="Calibri" w:hAnsi="Calibri" w:cs="Calibri"/>
        </w:rPr>
        <w:t>Production or trade in tobacco.</w:t>
      </w:r>
    </w:p>
    <w:p w14:paraId="7308F0A0" w14:textId="77777777" w:rsidR="00C86EE1" w:rsidRDefault="00000000">
      <w:pPr>
        <w:numPr>
          <w:ilvl w:val="0"/>
          <w:numId w:val="2"/>
        </w:numPr>
        <w:spacing w:beforeLines="50" w:before="163" w:after="160"/>
        <w:ind w:left="720"/>
        <w:jc w:val="both"/>
        <w:rPr>
          <w:rFonts w:hint="eastAsia"/>
        </w:rPr>
      </w:pPr>
      <w:r>
        <w:rPr>
          <w:rFonts w:ascii="Calibri" w:hAnsi="Calibri" w:cs="Calibri"/>
        </w:rPr>
        <w:t>Gambling, casinos, and equivalent enterprises.</w:t>
      </w:r>
    </w:p>
    <w:p w14:paraId="39042130" w14:textId="77777777" w:rsidR="00C86EE1" w:rsidRDefault="00000000">
      <w:pPr>
        <w:numPr>
          <w:ilvl w:val="0"/>
          <w:numId w:val="2"/>
        </w:numPr>
        <w:spacing w:beforeLines="50" w:before="163" w:after="160"/>
        <w:ind w:left="720"/>
        <w:jc w:val="both"/>
        <w:rPr>
          <w:rFonts w:hint="eastAsia"/>
        </w:rPr>
      </w:pPr>
      <w:r>
        <w:rPr>
          <w:rFonts w:ascii="Calibri" w:hAnsi="Calibri" w:cs="Calibri"/>
        </w:rPr>
        <w:t>Production or trade in radioactive materials. This does not apply to the purchase of medical equipment, quality control (measurement) equipment and any equipment where any international financial company considers the radioactive source to be trivial and/or adequately shielded.</w:t>
      </w:r>
    </w:p>
    <w:p w14:paraId="6E79FA0A" w14:textId="77777777" w:rsidR="00C86EE1" w:rsidRDefault="00000000">
      <w:pPr>
        <w:numPr>
          <w:ilvl w:val="0"/>
          <w:numId w:val="2"/>
        </w:numPr>
        <w:spacing w:beforeLines="50" w:before="163" w:after="160"/>
        <w:ind w:left="720"/>
        <w:jc w:val="both"/>
        <w:rPr>
          <w:rFonts w:hint="eastAsia"/>
        </w:rPr>
      </w:pPr>
      <w:r>
        <w:rPr>
          <w:rFonts w:ascii="Calibri" w:hAnsi="Calibri" w:cs="Calibri"/>
        </w:rPr>
        <w:t>Production or trade in unbonded asbestos fibres. This does not apply to the purchase and use of bonded asbestos cement sheeting where the asbestos content is less than 20 percent.</w:t>
      </w:r>
    </w:p>
    <w:p w14:paraId="587A3609" w14:textId="77777777" w:rsidR="00C86EE1" w:rsidRDefault="00000000">
      <w:pPr>
        <w:numPr>
          <w:ilvl w:val="0"/>
          <w:numId w:val="2"/>
        </w:numPr>
        <w:spacing w:beforeLines="50" w:before="163" w:after="160"/>
        <w:ind w:left="720"/>
        <w:jc w:val="both"/>
        <w:rPr>
          <w:rFonts w:hint="eastAsia"/>
        </w:rPr>
      </w:pPr>
      <w:r>
        <w:rPr>
          <w:rFonts w:ascii="Calibri" w:hAnsi="Calibri" w:cs="Calibri"/>
        </w:rPr>
        <w:t>Drift net fishing in the marine environment using nets over 2.5 kilometres in length.</w:t>
      </w:r>
    </w:p>
    <w:p w14:paraId="6377E064" w14:textId="77777777" w:rsidR="00C86EE1" w:rsidRDefault="00000000">
      <w:pPr>
        <w:numPr>
          <w:ilvl w:val="0"/>
          <w:numId w:val="2"/>
        </w:numPr>
        <w:spacing w:beforeLines="50" w:before="163" w:after="160"/>
        <w:ind w:left="720"/>
        <w:jc w:val="both"/>
        <w:rPr>
          <w:rFonts w:hint="eastAsia"/>
        </w:rPr>
      </w:pPr>
      <w:r>
        <w:rPr>
          <w:rFonts w:ascii="Calibri" w:hAnsi="Calibri" w:cs="Calibri"/>
        </w:rPr>
        <w:t>Production or activities involving harmful or exploitative forms of forced labour/harmful child labour.</w:t>
      </w:r>
    </w:p>
    <w:p w14:paraId="08E85677" w14:textId="77777777" w:rsidR="00C86EE1" w:rsidRDefault="00000000">
      <w:pPr>
        <w:numPr>
          <w:ilvl w:val="0"/>
          <w:numId w:val="2"/>
        </w:numPr>
        <w:spacing w:beforeLines="50" w:before="163" w:after="160"/>
        <w:ind w:left="720"/>
        <w:jc w:val="both"/>
        <w:rPr>
          <w:rFonts w:hint="eastAsia"/>
        </w:rPr>
      </w:pPr>
      <w:r>
        <w:rPr>
          <w:rFonts w:ascii="Calibri" w:hAnsi="Calibri" w:cs="Calibri"/>
        </w:rPr>
        <w:t>Commercial logging operations for use in primary tropical forest.</w:t>
      </w:r>
    </w:p>
    <w:p w14:paraId="5449C98D" w14:textId="77777777" w:rsidR="00C86EE1" w:rsidRDefault="00000000">
      <w:pPr>
        <w:numPr>
          <w:ilvl w:val="0"/>
          <w:numId w:val="2"/>
        </w:numPr>
        <w:spacing w:beforeLines="50" w:before="163" w:after="160"/>
        <w:ind w:left="720"/>
        <w:jc w:val="both"/>
        <w:rPr>
          <w:rFonts w:hint="eastAsia"/>
        </w:rPr>
      </w:pPr>
      <w:r>
        <w:rPr>
          <w:rFonts w:ascii="Calibri" w:hAnsi="Calibri" w:cs="Calibri"/>
        </w:rPr>
        <w:t>Production or trade in wood or other forestry products other than from sustainably managed forests.</w:t>
      </w:r>
    </w:p>
    <w:p w14:paraId="2DC61A83" w14:textId="77777777" w:rsidR="00C86EE1" w:rsidRDefault="00000000">
      <w:pPr>
        <w:numPr>
          <w:ilvl w:val="0"/>
          <w:numId w:val="2"/>
        </w:numPr>
        <w:spacing w:beforeLines="50" w:before="163" w:after="160"/>
        <w:ind w:left="720"/>
        <w:jc w:val="both"/>
        <w:rPr>
          <w:rFonts w:hint="eastAsia"/>
        </w:rPr>
      </w:pPr>
      <w:r>
        <w:rPr>
          <w:rFonts w:ascii="Calibri" w:hAnsi="Calibri" w:cs="Calibri"/>
        </w:rPr>
        <w:t>Projects related to fossil fuel.</w:t>
      </w:r>
    </w:p>
    <w:p w14:paraId="23F3E9D6"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5F5E6CD7"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25B4C4AA" wp14:editId="22E978EA">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DAE803"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767EE4CD"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B4C4AA" id="_x0000_s1086" style="position:absolute;left:0;text-align:left;margin-left:0;margin-top:1.55pt;width:525.45pt;height:31.8pt;z-index:251721728"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">
                <v:rect id="_x0000_s1087"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" fillcolor="#72b145" stroked="f" strokeweight="1pt">
                  <v:fill color2="#436a2e" rotate="t" focusposition=",1" focussize="" colors="0 #72b145;20972f #f2f2f2;39322f #489033;59638f #436a2e" focus="100%" type="gradientRadial"/>
                  <v:textbox>
                    <w:txbxContent>
                      <w:p w14:paraId="1BDAE803"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" filled="f" stroked="f" strokeweight=".5pt">
                  <v:textbox>
                    <w:txbxContent>
                      <w:p w14:paraId="767EE4CD"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4230056" w14:textId="77777777">
        <w:trPr>
          <w:trHeight w:val="1127"/>
        </w:trPr>
        <w:tc>
          <w:tcPr>
            <w:tcW w:w="10514" w:type="dxa"/>
            <w:tcBorders>
              <w:top w:val="nil"/>
              <w:left w:val="nil"/>
              <w:bottom w:val="nil"/>
              <w:right w:val="nil"/>
            </w:tcBorders>
            <w:shd w:val="clear" w:color="auto" w:fill="F4F9EB"/>
            <w:vAlign w:val="center"/>
          </w:tcPr>
          <w:p w14:paraId="4482537D" w14:textId="77777777" w:rsidR="00C86EE1" w:rsidRDefault="00000000">
            <w:pPr>
              <w:numPr>
                <w:ilvl w:val="0"/>
                <w:numId w:val="2"/>
              </w:numPr>
              <w:jc w:val="both"/>
              <w:rPr>
                <w:rFonts w:hint="eastAsia"/>
              </w:rPr>
            </w:pPr>
            <w:r>
              <w:rPr>
                <w:rFonts w:ascii="Calibri" w:hAnsi="Calibri" w:cs="Calibri"/>
                <w:color w:val="0D381F"/>
              </w:rPr>
              <w:lastRenderedPageBreak/>
              <w:t>CCXGFI has reviewed the Group’s Framework and examined the governance and process for the evaluation and selection of the Eligible Projects.</w:t>
            </w:r>
          </w:p>
          <w:p w14:paraId="56C9C504" w14:textId="77777777" w:rsidR="00C86EE1" w:rsidRDefault="00000000">
            <w:pPr>
              <w:numPr>
                <w:ilvl w:val="0"/>
                <w:numId w:val="2"/>
              </w:numPr>
              <w:jc w:val="both"/>
              <w:rPr>
                <w:rFonts w:hint="eastAsia"/>
              </w:rPr>
            </w:pPr>
            <w:r>
              <w:rPr>
                <w:rFonts w:ascii="Calibri" w:hAnsi="Calibri" w:cs="Calibri"/>
                <w:color w:val="0D381F"/>
              </w:rPr>
              <w:t>The Group has built a multi-layer control structure with different business departments and set up a reasonable process for project evaluation and selection.</w:t>
            </w:r>
          </w:p>
          <w:p w14:paraId="159805CB" w14:textId="77777777" w:rsidR="00C86EE1" w:rsidRDefault="00000000">
            <w:pPr>
              <w:numPr>
                <w:ilvl w:val="0"/>
                <w:numId w:val="2"/>
              </w:numPr>
              <w:jc w:val="both"/>
              <w:rPr>
                <w:rFonts w:hint="eastAsia"/>
              </w:rPr>
            </w:pPr>
            <w:r>
              <w:rPr>
                <w:rFonts w:ascii="Calibri" w:hAnsi="Calibri" w:cs="Calibri"/>
                <w:color w:val="0D381F"/>
              </w:rPr>
              <w:t>CCXGFI is of the opinion that the process is formalised and reasonably structured, transparent, relevant and aligned with this component of the GBP2021 (with June 2022 Appendix I), SBP2023, SBG2021, GLP2023 and SLP2023.</w:t>
            </w:r>
          </w:p>
        </w:tc>
      </w:tr>
    </w:tbl>
    <w:p w14:paraId="4DD09093" w14:textId="77777777" w:rsidR="00C86EE1" w:rsidRDefault="00000000">
      <w:pPr>
        <w:spacing w:beforeLines="50" w:before="163" w:after="160"/>
        <w:jc w:val="both"/>
        <w:rPr>
          <w:rFonts w:hint="eastAsia"/>
        </w:rPr>
      </w:pPr>
      <w:r>
        <w:rPr>
          <w:rFonts w:ascii="Calibri" w:hAnsi="Calibri" w:cs="Calibri"/>
        </w:rPr>
        <w:t>The Sustainable Financing Team (the “Team”) of the Group consists of senior management members from various functions, including Engineering Department, Strategic Development Department and Financial Audit Department.</w:t>
      </w:r>
    </w:p>
    <w:p w14:paraId="55472D1F" w14:textId="77777777" w:rsidR="00C86EE1" w:rsidRDefault="00000000">
      <w:pPr>
        <w:spacing w:beforeLines="50" w:before="163" w:after="160"/>
        <w:jc w:val="both"/>
        <w:rPr>
          <w:rFonts w:hint="eastAsia"/>
        </w:rPr>
      </w:pPr>
      <w:r>
        <w:rPr>
          <w:rFonts w:ascii="Calibri" w:hAnsi="Calibri" w:cs="Calibri"/>
        </w:rPr>
        <w:t>The Team holds meetings annually to discuss and select Eligible Sustainable Projects (“ESPs”) according to the Eligibility Criteria. The Team is responsible for evaluating project compliance, approving and managing the Sustainable Project List, and updating the Framework as needed. They ensure projects align with the Group’s mission, vision, and local laws, and assess environmental and social risks.</w:t>
      </w:r>
    </w:p>
    <w:p w14:paraId="269AD04F" w14:textId="77777777"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1C363C92" w14:textId="77777777" w:rsidR="00C86EE1" w:rsidRDefault="00000000">
      <w:pPr>
        <w:numPr>
          <w:ilvl w:val="0"/>
          <w:numId w:val="20"/>
        </w:numPr>
        <w:spacing w:beforeLines="50" w:before="163" w:after="160"/>
        <w:ind w:left="720"/>
        <w:jc w:val="both"/>
        <w:rPr>
          <w:rFonts w:hint="eastAsia"/>
        </w:rPr>
      </w:pPr>
      <w:r>
        <w:rPr>
          <w:rFonts w:ascii="Calibri" w:hAnsi="Calibri" w:cs="Calibri"/>
        </w:rPr>
        <w:t>Evaluating the compliance of projects with the Eligibility Criteria outlined in the Use of Proceeds under the Framework;</w:t>
      </w:r>
    </w:p>
    <w:p w14:paraId="67BE66A8" w14:textId="77777777" w:rsidR="00C86EE1" w:rsidRDefault="00000000">
      <w:pPr>
        <w:numPr>
          <w:ilvl w:val="0"/>
          <w:numId w:val="20"/>
        </w:numPr>
        <w:spacing w:beforeLines="50" w:before="163" w:after="160"/>
        <w:ind w:left="720"/>
        <w:jc w:val="both"/>
        <w:rPr>
          <w:rFonts w:hint="eastAsia"/>
        </w:rPr>
      </w:pPr>
      <w:r>
        <w:rPr>
          <w:rFonts w:ascii="Calibri" w:hAnsi="Calibri" w:cs="Calibri"/>
        </w:rPr>
        <w:t>Approving the inclusion of preselected Eligible Projects in Sustainable Project List (the Team has full discretion to object the inclusion of any project);</w:t>
      </w:r>
    </w:p>
    <w:p w14:paraId="0E752F06" w14:textId="77777777" w:rsidR="00C86EE1" w:rsidRDefault="00000000">
      <w:pPr>
        <w:numPr>
          <w:ilvl w:val="0"/>
          <w:numId w:val="20"/>
        </w:numPr>
        <w:spacing w:beforeLines="50" w:before="163" w:after="160"/>
        <w:ind w:left="720"/>
        <w:jc w:val="both"/>
        <w:rPr>
          <w:rFonts w:hint="eastAsia"/>
        </w:rPr>
      </w:pPr>
      <w:r>
        <w:rPr>
          <w:rFonts w:ascii="Calibri" w:hAnsi="Calibri" w:cs="Calibri"/>
        </w:rPr>
        <w:t>Monitoring and managing the Sustainable Project List. The Group will maintain a register to keep track the use of net proceeds of the SFTs through the internal information system on an annual basis;</w:t>
      </w:r>
    </w:p>
    <w:p w14:paraId="4099B38D" w14:textId="77777777" w:rsidR="00C86EE1" w:rsidRDefault="00000000">
      <w:pPr>
        <w:numPr>
          <w:ilvl w:val="0"/>
          <w:numId w:val="20"/>
        </w:numPr>
        <w:spacing w:beforeLines="50" w:before="163" w:after="160"/>
        <w:ind w:left="720"/>
        <w:jc w:val="both"/>
        <w:rPr>
          <w:rFonts w:hint="eastAsia"/>
        </w:rPr>
      </w:pPr>
      <w:r>
        <w:rPr>
          <w:rFonts w:ascii="Calibri" w:hAnsi="Calibri" w:cs="Calibri"/>
        </w:rPr>
        <w:t>Replacing projects that no longer meet the Eligible Criteria or due to any divestments;</w:t>
      </w:r>
    </w:p>
    <w:p w14:paraId="6389EECE" w14:textId="77777777" w:rsidR="00C86EE1" w:rsidRDefault="00000000">
      <w:pPr>
        <w:numPr>
          <w:ilvl w:val="0"/>
          <w:numId w:val="20"/>
        </w:numPr>
        <w:spacing w:beforeLines="50" w:before="163" w:after="160"/>
        <w:ind w:left="720"/>
        <w:jc w:val="both"/>
        <w:rPr>
          <w:rFonts w:hint="eastAsia"/>
        </w:rPr>
      </w:pPr>
      <w:r>
        <w:rPr>
          <w:rFonts w:ascii="Calibri" w:hAnsi="Calibri" w:cs="Calibri"/>
        </w:rPr>
        <w:t>Observing the development of sustainable financing market and approving updates to this Framework accordingly to reflect relevant changes in our corporate strategy or market development.</w:t>
      </w:r>
    </w:p>
    <w:p w14:paraId="3D9B32B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05F5AD8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71D06F1A" wp14:editId="64432294">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78B8BB"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1D06F1A"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ni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" fillcolor="#72b145" stroked="f" strokeweight="1pt">
                <v:fill color2="#436a2e" rotate="t" focusposition=",1" focussize="" colors="0 #72b145;20972f #f2f2f2;39322f #489033;59638f #436a2e" focus="100%" type="gradientRadial"/>
                <v:textbox>
                  <w:txbxContent>
                    <w:p w14:paraId="4B78B8BB"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7E92802C" wp14:editId="554C1437">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324289AC"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E92802C"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" filled="f" stroked="f" strokeweight=".5pt">
                <v:textbox>
                  <w:txbxContent>
                    <w:p w14:paraId="324289AC"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875541D" w14:textId="77777777" w:rsidTr="00D95F53">
        <w:trPr>
          <w:trHeight w:val="846"/>
        </w:trPr>
        <w:tc>
          <w:tcPr>
            <w:tcW w:w="10514" w:type="dxa"/>
            <w:tcBorders>
              <w:top w:val="nil"/>
              <w:left w:val="nil"/>
              <w:bottom w:val="nil"/>
              <w:right w:val="nil"/>
            </w:tcBorders>
            <w:shd w:val="clear" w:color="auto" w:fill="F4F9EB"/>
            <w:vAlign w:val="center"/>
          </w:tcPr>
          <w:p w14:paraId="3D0F41CD" w14:textId="77777777" w:rsidR="00C86EE1" w:rsidRDefault="00000000">
            <w:pPr>
              <w:numPr>
                <w:ilvl w:val="0"/>
                <w:numId w:val="2"/>
              </w:numPr>
              <w:jc w:val="both"/>
              <w:rPr>
                <w:rFonts w:hint="eastAsia"/>
              </w:rPr>
            </w:pPr>
            <w:r>
              <w:rPr>
                <w:rFonts w:ascii="Calibri" w:hAnsi="Calibri" w:cs="Calibri"/>
                <w:color w:val="0D381F"/>
              </w:rPr>
              <w:t>CCXGFI has reviewed the Group’s Sustainable Finance Framework and the Group’s policies on management of proceeds.</w:t>
            </w:r>
          </w:p>
          <w:p w14:paraId="0D5C37EF" w14:textId="77777777" w:rsidR="00C86EE1" w:rsidRDefault="00000000">
            <w:pPr>
              <w:numPr>
                <w:ilvl w:val="0"/>
                <w:numId w:val="2"/>
              </w:numPr>
              <w:jc w:val="both"/>
              <w:rPr>
                <w:rFonts w:hint="eastAsia"/>
              </w:rPr>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GBP2021 (with June 2022 Appendix I), SBP2023, SBG2021, GLP2023 and SLP2023.</w:t>
            </w:r>
          </w:p>
          <w:p w14:paraId="25DA72DD" w14:textId="77777777" w:rsidR="00C86EE1" w:rsidRDefault="00000000">
            <w:pPr>
              <w:numPr>
                <w:ilvl w:val="0"/>
                <w:numId w:val="2"/>
              </w:numPr>
              <w:jc w:val="both"/>
              <w:rPr>
                <w:rFonts w:hint="eastAsia"/>
              </w:rPr>
            </w:pPr>
            <w:r>
              <w:rPr>
                <w:rFonts w:ascii="Calibri" w:hAnsi="Calibri" w:cs="Calibri"/>
                <w:color w:val="0D381F"/>
              </w:rPr>
              <w:t>It is recommended that if applicable, the Group could establish a special account instead of depositing proceeds in the general funding accounts and consider engaging external agencies to oversee the management of these funds, thereby showing a stronger signal about the Group’s commitment to sustainability.</w:t>
            </w:r>
          </w:p>
        </w:tc>
      </w:tr>
    </w:tbl>
    <w:p w14:paraId="5828AF7B"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rPr>
        <w:t>The Group intends to allocate an amount equal to the net proceeds of the SFT(s) over time to finance or refinance the eligible green and social projects, with each transaction’s proceeds deposited into general funding accounts and designated towards these projects.</w:t>
      </w:r>
    </w:p>
    <w:p w14:paraId="2BE0DE72"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b/>
        </w:rPr>
        <w:lastRenderedPageBreak/>
        <w:t>The use of proceeds will be maintained in a Sustainability Finance Register, containing following information:</w:t>
      </w:r>
    </w:p>
    <w:p w14:paraId="6CC2904E" w14:textId="77777777" w:rsidR="00C86EE1" w:rsidRDefault="00000000">
      <w:pPr>
        <w:numPr>
          <w:ilvl w:val="0"/>
          <w:numId w:val="2"/>
        </w:numPr>
        <w:spacing w:beforeLines="50" w:before="163" w:after="160"/>
        <w:ind w:left="820"/>
        <w:rPr>
          <w:rFonts w:hint="eastAsia"/>
        </w:rPr>
      </w:pPr>
      <w:r>
        <w:rPr>
          <w:rFonts w:ascii="Calibri" w:hAnsi="Calibri" w:cs="Calibri"/>
        </w:rPr>
        <w:t>Type of Funding Transaction:</w:t>
      </w:r>
    </w:p>
    <w:p w14:paraId="7F26F8D1" w14:textId="77777777" w:rsidR="00C86EE1" w:rsidRDefault="00000000">
      <w:pPr>
        <w:numPr>
          <w:ilvl w:val="0"/>
          <w:numId w:val="3"/>
        </w:numPr>
        <w:spacing w:beforeLines="50" w:before="163" w:after="160"/>
        <w:ind w:left="1210"/>
        <w:rPr>
          <w:rFonts w:hint="eastAsia"/>
        </w:rPr>
      </w:pPr>
      <w:r>
        <w:rPr>
          <w:rFonts w:ascii="Calibri" w:hAnsi="Calibri" w:cs="Calibri"/>
        </w:rPr>
        <w:t>Key information includes issuer/borrower entity, transaction date, the principal amount of proceeds, repayment or amortization profile, maturity date; interest or coupon, the ISIN number etc.</w:t>
      </w:r>
    </w:p>
    <w:p w14:paraId="15246D21" w14:textId="77777777" w:rsidR="00C86EE1" w:rsidRDefault="00000000">
      <w:pPr>
        <w:numPr>
          <w:ilvl w:val="0"/>
          <w:numId w:val="2"/>
        </w:numPr>
        <w:spacing w:beforeLines="50" w:before="163" w:after="160"/>
        <w:ind w:left="820"/>
        <w:rPr>
          <w:rFonts w:hint="eastAsia"/>
        </w:rPr>
      </w:pPr>
      <w:r>
        <w:rPr>
          <w:rFonts w:ascii="Calibri" w:hAnsi="Calibri" w:cs="Calibri"/>
        </w:rPr>
        <w:t>Allocation of Use of Proceeds:</w:t>
      </w:r>
    </w:p>
    <w:p w14:paraId="317B4090" w14:textId="77777777" w:rsidR="00C86EE1" w:rsidRDefault="00000000">
      <w:pPr>
        <w:numPr>
          <w:ilvl w:val="0"/>
          <w:numId w:val="3"/>
        </w:numPr>
        <w:spacing w:beforeLines="50" w:before="163" w:after="160"/>
        <w:ind w:left="1210"/>
        <w:rPr>
          <w:rFonts w:hint="eastAsia"/>
        </w:rPr>
      </w:pPr>
      <w:r>
        <w:rPr>
          <w:rFonts w:ascii="Calibri" w:hAnsi="Calibri" w:cs="Calibri"/>
        </w:rPr>
        <w:t>Name and description of the eligible projects to which the proceeds of the SFT have been allocated in accordance with the Framework</w:t>
      </w:r>
    </w:p>
    <w:p w14:paraId="6068A948" w14:textId="77777777" w:rsidR="00C86EE1" w:rsidRDefault="00000000">
      <w:pPr>
        <w:numPr>
          <w:ilvl w:val="0"/>
          <w:numId w:val="3"/>
        </w:numPr>
        <w:spacing w:beforeLines="50" w:before="163" w:after="160"/>
        <w:ind w:left="1210"/>
        <w:rPr>
          <w:rFonts w:hint="eastAsia"/>
        </w:rPr>
      </w:pPr>
      <w:r>
        <w:rPr>
          <w:rFonts w:ascii="Calibri" w:hAnsi="Calibri" w:cs="Calibri"/>
        </w:rPr>
        <w:t>Amount and date of the SFT proceeds allocated to each eligible project</w:t>
      </w:r>
    </w:p>
    <w:p w14:paraId="2A33083F" w14:textId="77777777" w:rsidR="00C86EE1" w:rsidRDefault="00000000">
      <w:pPr>
        <w:numPr>
          <w:ilvl w:val="0"/>
          <w:numId w:val="3"/>
        </w:numPr>
        <w:spacing w:beforeLines="50" w:before="163" w:after="160"/>
        <w:ind w:left="1210"/>
        <w:rPr>
          <w:rFonts w:hint="eastAsia"/>
        </w:rPr>
      </w:pPr>
      <w:r>
        <w:rPr>
          <w:rFonts w:ascii="Calibri" w:hAnsi="Calibri" w:cs="Calibri"/>
        </w:rPr>
        <w:t>The remaining balance of unallocated proceeds is yet to be earmarked for eligible projects</w:t>
      </w:r>
    </w:p>
    <w:p w14:paraId="02D0319B" w14:textId="77777777" w:rsidR="00C86EE1" w:rsidRDefault="00000000">
      <w:pPr>
        <w:numPr>
          <w:ilvl w:val="0"/>
          <w:numId w:val="3"/>
        </w:numPr>
        <w:spacing w:beforeLines="50" w:before="163" w:after="160"/>
        <w:ind w:left="1210"/>
        <w:rPr>
          <w:rFonts w:hint="eastAsia"/>
        </w:rPr>
      </w:pPr>
      <w:r>
        <w:rPr>
          <w:rFonts w:ascii="Calibri" w:hAnsi="Calibri" w:cs="Calibri"/>
        </w:rPr>
        <w:t>Other relevant information such as information in relation to temporary investment for unallocated proceeds (the investment amount and investment type)</w:t>
      </w:r>
    </w:p>
    <w:p w14:paraId="080BBD30" w14:textId="77777777" w:rsidR="00C86EE1" w:rsidRDefault="00000000">
      <w:pPr>
        <w:spacing w:beforeLines="50" w:before="163" w:after="160"/>
        <w:jc w:val="both"/>
        <w:rPr>
          <w:rFonts w:hint="eastAsia"/>
        </w:rPr>
      </w:pPr>
      <w:r>
        <w:rPr>
          <w:rFonts w:ascii="Calibri" w:hAnsi="Calibri" w:cs="Calibri"/>
        </w:rPr>
        <w:t>Any balance of issuance proceeds which are not yet allocated to eligible green and social projects will be held in temporary investment instruments that are assets with high liquidity and safety such as cash or cash equivalent instruments; or held in temporary placements that do not include projects, assets or activities that are inconsistent with the nature of green and/or social debt instruments, and the Group commits not to invest such unallocated net proceeds to the projects which are subject to exclusions criteria under this Framework.</w:t>
      </w:r>
    </w:p>
    <w:p w14:paraId="45657E8E" w14:textId="77777777" w:rsidR="00C86EE1" w:rsidRDefault="00000000">
      <w:pPr>
        <w:spacing w:beforeLines="50" w:before="163" w:after="160"/>
        <w:jc w:val="both"/>
        <w:rPr>
          <w:rFonts w:hint="eastAsia"/>
        </w:rPr>
      </w:pPr>
      <w:r>
        <w:rPr>
          <w:rFonts w:ascii="Calibri" w:hAnsi="Calibri" w:cs="Calibri"/>
        </w:rPr>
        <w:t>During the life of the SFTs issued, if the designated projects cease to fulfil the eligibility criteria, the net proceeds will be reallocated to replacement projects that comply with the eligibility criteria as soon as reasonably practicable.</w:t>
      </w:r>
    </w:p>
    <w:p w14:paraId="61B4ED2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74FC0C4C"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62B0621D" wp14:editId="23B0CE1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140E773"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B0621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" filled="f" stroked="f" strokeweight=".5pt">
                <v:textbox>
                  <w:txbxContent>
                    <w:p w14:paraId="0140E773"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50DF6D92" wp14:editId="267B67BC">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44A011"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50DF6D92"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8f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" fillcolor="#72b145" stroked="f" strokeweight="1pt">
                <v:fill color2="#436a2e" rotate="t" focusposition=",1" focussize="" colors="0 #72b145;20972f #f2f2f2;39322f #489033;59638f #436a2e" focus="100%" type="gradientRadial"/>
                <v:textbox>
                  <w:txbxContent>
                    <w:p w14:paraId="2344A011"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7CA61B83" w14:textId="77777777">
        <w:trPr>
          <w:trHeight w:val="2731"/>
        </w:trPr>
        <w:tc>
          <w:tcPr>
            <w:tcW w:w="10514" w:type="dxa"/>
            <w:tcBorders>
              <w:top w:val="nil"/>
              <w:left w:val="nil"/>
              <w:bottom w:val="nil"/>
              <w:right w:val="nil"/>
            </w:tcBorders>
            <w:shd w:val="clear" w:color="auto" w:fill="F4F9EB"/>
            <w:vAlign w:val="center"/>
          </w:tcPr>
          <w:p w14:paraId="0470B2DA" w14:textId="77777777" w:rsidR="00C86EE1" w:rsidRDefault="00000000">
            <w:pPr>
              <w:numPr>
                <w:ilvl w:val="0"/>
                <w:numId w:val="2"/>
              </w:numPr>
              <w:jc w:val="both"/>
              <w:rPr>
                <w:rFonts w:hint="eastAsia"/>
              </w:rPr>
            </w:pPr>
            <w:r>
              <w:rPr>
                <w:rFonts w:ascii="Calibri" w:hAnsi="Calibri" w:cs="Calibri"/>
                <w:color w:val="0D381F"/>
              </w:rPr>
              <w:t>CCXGFI has reviewed the Group’s Framework and examined the reporting mechanism.</w:t>
            </w:r>
          </w:p>
          <w:p w14:paraId="728A16C1" w14:textId="77777777" w:rsidR="00C86EE1" w:rsidRDefault="00000000">
            <w:pPr>
              <w:numPr>
                <w:ilvl w:val="0"/>
                <w:numId w:val="2"/>
              </w:numPr>
              <w:jc w:val="both"/>
              <w:rPr>
                <w:rFonts w:hint="eastAsia"/>
              </w:rPr>
            </w:pPr>
            <w:r>
              <w:rPr>
                <w:rFonts w:ascii="Calibri" w:hAnsi="Calibri" w:cs="Calibri"/>
                <w:color w:val="0D381F"/>
              </w:rPr>
              <w:t>The Group is committed to reporting the allocation of net proceeds at least annually until full allocation of the net proceeds of any SFT issued, or if there is a change of allocation during the outstanding period of the SFT and disclosing the impact of financed projects through quantitative indicators defined by ICMA’s handbook where possible.</w:t>
            </w:r>
          </w:p>
          <w:p w14:paraId="3697E7D8" w14:textId="77777777" w:rsidR="00C86EE1" w:rsidRDefault="00000000">
            <w:pPr>
              <w:numPr>
                <w:ilvl w:val="0"/>
                <w:numId w:val="2"/>
              </w:numPr>
              <w:jc w:val="both"/>
              <w:rPr>
                <w:rFonts w:hint="eastAsia"/>
              </w:rPr>
            </w:pPr>
            <w:r>
              <w:rPr>
                <w:rFonts w:ascii="Calibri" w:hAnsi="Calibri" w:cs="Calibri"/>
                <w:color w:val="0D381F"/>
              </w:rPr>
              <w:t>CCXGFI is of the opinion that the report disclosure under the Framework aligns with the GBP2021 (with June 2022 Appendix I), SBP2023, SBG2021, GLP2023 and SLP2023. CCXGFI recommends the Group keep reporting until maturity if it is possible.</w:t>
            </w:r>
          </w:p>
        </w:tc>
      </w:tr>
    </w:tbl>
    <w:p w14:paraId="0B7A6CD3" w14:textId="77777777"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 xml:space="preserve">The </w:t>
      </w:r>
      <w:r>
        <w:rPr>
          <w:rFonts w:ascii="Calibri" w:hAnsi="Calibri"/>
          <w:color w:val="FF0000"/>
        </w:rPr>
        <w:t>[8-2]</w:t>
      </w:r>
      <w:r>
        <w:rPr>
          <w:rFonts w:ascii="Calibri" w:hAnsi="Calibri"/>
        </w:rPr>
        <w:t>Company is committed to providing an allocation report on its eligible green projects annually with updates continuing until full allocation of the net proceeds of any SFT issued or until the SFT is no longer outstanding. The impact report associated with the Eligible Projects will be disclosed on a best effort basis and subject to data availability.</w:t>
      </w:r>
    </w:p>
    <w:p w14:paraId="72AD946B"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0823CECD" w14:textId="77777777" w:rsidR="00C86EE1" w:rsidRDefault="00000000">
      <w:pPr>
        <w:numPr>
          <w:ilvl w:val="0"/>
          <w:numId w:val="2"/>
        </w:numPr>
        <w:spacing w:beforeLines="50" w:before="163" w:after="160"/>
        <w:ind w:left="820"/>
        <w:rPr>
          <w:rFonts w:hint="eastAsia"/>
        </w:rPr>
      </w:pPr>
      <w:r>
        <w:rPr>
          <w:rFonts w:ascii="Calibri" w:hAnsi="Calibri" w:cs="Calibri"/>
        </w:rPr>
        <w:lastRenderedPageBreak/>
        <w:t>Amount of allocated proceed by Eligible Categories, with a brief description of green and/or social projects</w:t>
      </w:r>
    </w:p>
    <w:p w14:paraId="60C140BF" w14:textId="77777777" w:rsidR="00C86EE1" w:rsidRDefault="00000000">
      <w:pPr>
        <w:numPr>
          <w:ilvl w:val="0"/>
          <w:numId w:val="2"/>
        </w:numPr>
        <w:spacing w:beforeLines="50" w:before="163" w:after="160"/>
        <w:ind w:left="820"/>
        <w:rPr>
          <w:rFonts w:hint="eastAsia"/>
        </w:rPr>
      </w:pPr>
      <w:r>
        <w:rPr>
          <w:rFonts w:ascii="Calibri" w:hAnsi="Calibri" w:cs="Calibri"/>
        </w:rPr>
        <w:t>The remaining balance of funds which have not yet been allocated</w:t>
      </w:r>
    </w:p>
    <w:p w14:paraId="70DDDB04" w14:textId="77777777" w:rsidR="00C86EE1" w:rsidRDefault="00000000">
      <w:pPr>
        <w:numPr>
          <w:ilvl w:val="0"/>
          <w:numId w:val="2"/>
        </w:numPr>
        <w:spacing w:beforeLines="50" w:before="163" w:after="160"/>
        <w:ind w:left="820"/>
        <w:rPr>
          <w:rFonts w:hint="eastAsia"/>
        </w:rPr>
      </w:pPr>
      <w:r>
        <w:rPr>
          <w:rFonts w:ascii="Calibri" w:hAnsi="Calibri" w:cs="Calibri"/>
        </w:rPr>
        <w:t>Share of financing vs. refinancing</w:t>
      </w:r>
    </w:p>
    <w:p w14:paraId="0A281D6B" w14:textId="77777777" w:rsidR="00723570" w:rsidRPr="00834DBA" w:rsidRDefault="00692F67" w:rsidP="003C5415">
      <w:pPr>
        <w:spacing w:beforeLines="50" w:before="163" w:after="160"/>
        <w:jc w:val="both"/>
        <w:rPr>
          <w:rFonts w:hint="eastAsia"/>
        </w:rPr>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and social benefits arising from the eligible projects where available, taking reference from the relevant indicators suggested in ICMA’s “Handbook – Harmonized Framework for Impact Reporting (2024)” and “Harmonized Framework for Impact Reporting for Social Bonds (2024)”. For the detailed indicators to be disclosed in the impact report, please refer to Appendix IV.</w:t>
      </w:r>
    </w:p>
    <w:p w14:paraId="3FFD5A2D"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4AC0B25B" w14:textId="77777777">
        <w:trPr>
          <w:trHeight w:val="1342"/>
        </w:trPr>
        <w:tc>
          <w:tcPr>
            <w:tcW w:w="10514" w:type="dxa"/>
            <w:shd w:val="clear" w:color="auto" w:fill="F4F9EB"/>
            <w:vAlign w:val="center"/>
          </w:tcPr>
          <w:p w14:paraId="7579550C" w14:textId="77777777"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5D8736C8" w14:textId="77777777" w:rsidR="00723570" w:rsidRDefault="00723570">
      <w:pPr>
        <w:jc w:val="both"/>
        <w:rPr>
          <w:rFonts w:ascii="Calibri" w:hAnsi="Calibri" w:cs="Calibri"/>
        </w:rPr>
      </w:pPr>
    </w:p>
    <w:p w14:paraId="274D7BD0" w14:textId="77777777" w:rsidR="00723570" w:rsidRDefault="00692F67">
      <w:pPr>
        <w:spacing w:after="160" w:line="278" w:lineRule="auto"/>
        <w:rPr>
          <w:rFonts w:ascii="Calibri" w:hAnsi="Calibri" w:cs="Calibri"/>
        </w:rPr>
      </w:pPr>
      <w:r>
        <w:rPr>
          <w:rFonts w:ascii="Calibri" w:hAnsi="Calibri" w:cs="Calibri"/>
        </w:rPr>
        <w:br w:type="page"/>
      </w:r>
    </w:p>
    <w:p w14:paraId="62939647"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52F91914" w14:textId="77777777" w:rsidR="00C86EE1" w:rsidRDefault="00000000">
      <w:pPr>
        <w:spacing w:beforeLines="50" w:before="163" w:after="160"/>
        <w:jc w:val="both"/>
        <w:rPr>
          <w:rFonts w:hint="eastAsia"/>
        </w:rPr>
      </w:pPr>
      <w:r>
        <w:rPr>
          <w:rFonts w:ascii="Calibri" w:hAnsi="Calibri" w:cs="Calibri"/>
        </w:rPr>
        <w:t>Tai’an City, located in Shandong Province of China, has experienced robust economic growth, contributing significantly to the regional economy through its strategic initiatives in infrastructure and urban development. The city is strategically positioned to leverage its natural resources and governmental support to enhance its urban and rural integration, focusing on wellness and ecological conservation. These policies are aimed at reducing carbon emissions and promoting sustainable urbanization. Within this context, the Group has aligned its sustainable development strategy with these national directives by integrating sustainability into its investment and operational framework. The Group’s commitment to sustainability is evident in its selection of projects that promote ecological integrity and social welfare. The Framework emphasizes environmentally sustainable management of natural resources and land use, as well as social projects aimed at employment generation and access to essential services, demonstrating the Group’s a strategic alignment with both local and national sustainability objectives, reinforcing its role as a key player in Tai’an City’s sustainable development.</w:t>
      </w:r>
    </w:p>
    <w:p w14:paraId="3943F4B3" w14:textId="77777777" w:rsidR="00C86EE1" w:rsidRDefault="00000000">
      <w:pPr>
        <w:spacing w:beforeLines="50" w:before="163" w:after="160"/>
        <w:jc w:val="both"/>
        <w:rPr>
          <w:rFonts w:hint="eastAsia"/>
        </w:rPr>
      </w:pPr>
      <w:r>
        <w:rPr>
          <w:rFonts w:ascii="Calibri" w:hAnsi="Calibri" w:cs="Calibri"/>
        </w:rPr>
        <w:t>The Group defines Environmentally Sustainable Management of Living Natural Resources and Land Use, Employment Generation and Access to Essential Services as eligible green and social project categories. Furthermore, the SFTs issued under the Sustainable Finance Framework contribute to the 3 SDGs, systematically advancing the Group. In particular, the eligible projects are closely related to the Group’s major business activities, and at the same time, the Group’s current development provides overall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84DD575" w14:textId="77777777">
        <w:trPr>
          <w:trHeight w:val="1342"/>
        </w:trPr>
        <w:tc>
          <w:tcPr>
            <w:tcW w:w="10514" w:type="dxa"/>
            <w:shd w:val="clear" w:color="auto" w:fill="F4F9EB"/>
            <w:vAlign w:val="center"/>
          </w:tcPr>
          <w:p w14:paraId="7F0F4819" w14:textId="77777777"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2D028C0C" w14:textId="77777777" w:rsidR="00723570" w:rsidRDefault="00723570">
      <w:pPr>
        <w:rPr>
          <w:rFonts w:ascii="Calibri" w:hAnsi="Calibri" w:cs="Calibri"/>
          <w:b/>
          <w:bCs/>
          <w:color w:val="41830D"/>
          <w:sz w:val="36"/>
          <w:szCs w:val="40"/>
        </w:rPr>
      </w:pPr>
    </w:p>
    <w:p w14:paraId="55C37815"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46E2A1A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C86EE1" w14:paraId="77628C98" w14:textId="77777777">
        <w:tc>
          <w:tcPr>
            <w:tcW w:w="8500" w:type="dxa"/>
            <w:shd w:val="clear" w:color="auto" w:fill="316729"/>
          </w:tcPr>
          <w:p w14:paraId="7F6096AC" w14:textId="77777777" w:rsidR="00C86EE1" w:rsidRDefault="00000000">
            <w:pPr>
              <w:rPr>
                <w:rFonts w:hint="eastAsia"/>
              </w:rPr>
            </w:pPr>
            <w:r>
              <w:rPr>
                <w:rFonts w:ascii="Calibri" w:hAnsi="Calibri" w:cs="Calibri"/>
                <w:b/>
                <w:color w:val="FFFFFF"/>
                <w:sz w:val="30"/>
                <w:szCs w:val="30"/>
              </w:rPr>
              <w:t>Environmentally Sustainable Management of Living Natural Resources and Land Use</w:t>
            </w:r>
          </w:p>
        </w:tc>
        <w:tc>
          <w:tcPr>
            <w:tcW w:w="2000" w:type="dxa"/>
            <w:shd w:val="clear" w:color="auto" w:fill="316729"/>
          </w:tcPr>
          <w:p w14:paraId="37815339" w14:textId="77777777" w:rsidR="00C86EE1" w:rsidRDefault="00C86EE1">
            <w:pPr>
              <w:rPr>
                <w:rFonts w:hint="eastAsia"/>
              </w:rPr>
            </w:pPr>
          </w:p>
        </w:tc>
      </w:tr>
      <w:tr w:rsidR="00C86EE1" w14:paraId="30B2EB15" w14:textId="77777777">
        <w:tc>
          <w:tcPr>
            <w:tcW w:w="360" w:type="dxa"/>
            <w:shd w:val="clear" w:color="auto" w:fill="F4F9EB"/>
          </w:tcPr>
          <w:p w14:paraId="1AB889B9" w14:textId="77777777" w:rsidR="00C86EE1" w:rsidRDefault="00000000">
            <w:pPr>
              <w:numPr>
                <w:ilvl w:val="0"/>
                <w:numId w:val="2"/>
              </w:numPr>
              <w:jc w:val="both"/>
              <w:rPr>
                <w:rFonts w:hint="eastAsia"/>
              </w:rPr>
            </w:pPr>
            <w:r>
              <w:rPr>
                <w:rFonts w:ascii="Calibri" w:hAnsi="Calibri" w:cs="Calibri"/>
                <w:color w:val="0D381F"/>
                <w:shd w:val="clear" w:color="auto" w:fill="F4F9EB"/>
              </w:rPr>
              <w:t>The Environmentally Sustainable Management of Living Natural Resources and Land Use projects align closely with China’s national policies on sustainable development. The 14th Five-Year Plan emphasizes green development and environmental protection as core objectives, which reflects the commitment to integrating ecological considerations into economic growth strategies. The Group aligns with both national and local policies by promoting ecological integrity and sustainable land use, supporting the broader goals of economic and environmental synergy.</w:t>
            </w:r>
          </w:p>
          <w:p w14:paraId="34884444" w14:textId="77777777" w:rsidR="00C86EE1" w:rsidRDefault="00000000">
            <w:pPr>
              <w:numPr>
                <w:ilvl w:val="0"/>
                <w:numId w:val="2"/>
              </w:numPr>
              <w:jc w:val="both"/>
              <w:rPr>
                <w:rFonts w:hint="eastAsia"/>
              </w:rPr>
            </w:pPr>
            <w:r>
              <w:rPr>
                <w:rFonts w:ascii="Calibri" w:hAnsi="Calibri" w:cs="Calibri"/>
                <w:color w:val="0D381F"/>
                <w:shd w:val="clear" w:color="auto" w:fill="F4F9EB"/>
              </w:rPr>
              <w:t>The sustainable management of natural resources and land use under this Framework is projected to deliver substantial environmental benefits. By facilitating the preservation and restoration of natural landscapes, the project aims to enhance biodiversity and ecological integrity. This approach not only supports climate change mitigation efforts by reducing carbon emissions but also fosters a harmonious coexistence between urban development and natural ecosystems. Moreover, projects like these are expected to contribute positively to the United Nations Sustainable Development Goals (SDGs), particularly those related to life on land.</w:t>
            </w:r>
          </w:p>
          <w:p w14:paraId="6AAFB82C" w14:textId="77777777" w:rsidR="00C86EE1" w:rsidRDefault="00000000">
            <w:pPr>
              <w:numPr>
                <w:ilvl w:val="0"/>
                <w:numId w:val="2"/>
              </w:numPr>
              <w:jc w:val="both"/>
              <w:rPr>
                <w:rFonts w:hint="eastAsia"/>
              </w:rPr>
            </w:pPr>
            <w:r>
              <w:rPr>
                <w:rFonts w:ascii="Calibri" w:hAnsi="Calibri" w:cs="Calibri"/>
                <w:color w:val="0D381F"/>
                <w:shd w:val="clear" w:color="auto" w:fill="F4F9EB"/>
              </w:rPr>
              <w:t>The Group is committed to using proceeds from sustainable financing transactions to fund projects that deliver meaningful environmental and social impacts, ensuring compliance with principles of sustainability. The projects’ integration into the broader sustainable development strategy further supports its potential success by aligning with the local government’s ecological and socio-economic objectives. Overall, the projects are well-positioned to make a significant contribution to both the Group’s sustainability targets and regional development goals.</w:t>
            </w:r>
          </w:p>
        </w:tc>
        <w:tc>
          <w:tcPr>
            <w:tcW w:w="360" w:type="dxa"/>
            <w:shd w:val="clear" w:color="auto" w:fill="F4F9EB"/>
          </w:tcPr>
          <w:p w14:paraId="72395728" w14:textId="77777777" w:rsidR="00C86EE1" w:rsidRDefault="00C86EE1">
            <w:pPr>
              <w:rPr>
                <w:rFonts w:hint="eastAsia"/>
              </w:rPr>
            </w:pPr>
          </w:p>
          <w:p w14:paraId="1CD19E4F" w14:textId="77777777" w:rsidR="00C86EE1" w:rsidRDefault="00000000">
            <w:pPr>
              <w:jc w:val="center"/>
              <w:rPr>
                <w:rFonts w:hint="eastAsia"/>
              </w:rPr>
            </w:pPr>
            <w:r>
              <w:rPr>
                <w:noProof/>
              </w:rPr>
              <w:drawing>
                <wp:inline distT="0" distB="0" distL="0" distR="0" wp14:anchorId="67476E23" wp14:editId="3A59228F">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C86EE1" w14:paraId="4620C6B1" w14:textId="77777777">
        <w:tc>
          <w:tcPr>
            <w:tcW w:w="8500" w:type="dxa"/>
            <w:shd w:val="clear" w:color="auto" w:fill="316729"/>
          </w:tcPr>
          <w:p w14:paraId="5AF148D0" w14:textId="77777777" w:rsidR="00C86EE1" w:rsidRDefault="00000000">
            <w:pPr>
              <w:rPr>
                <w:rFonts w:hint="eastAsia"/>
              </w:rPr>
            </w:pPr>
            <w:r>
              <w:rPr>
                <w:rFonts w:ascii="Calibri" w:hAnsi="Calibri" w:cs="Calibri"/>
                <w:b/>
                <w:color w:val="FFFFFF"/>
                <w:sz w:val="30"/>
                <w:szCs w:val="30"/>
              </w:rPr>
              <w:t>Employment Generation</w:t>
            </w:r>
          </w:p>
        </w:tc>
        <w:tc>
          <w:tcPr>
            <w:tcW w:w="2000" w:type="dxa"/>
            <w:shd w:val="clear" w:color="auto" w:fill="316729"/>
          </w:tcPr>
          <w:p w14:paraId="758338A3" w14:textId="77777777" w:rsidR="00C86EE1" w:rsidRDefault="00C86EE1">
            <w:pPr>
              <w:rPr>
                <w:rFonts w:hint="eastAsia"/>
              </w:rPr>
            </w:pPr>
          </w:p>
        </w:tc>
      </w:tr>
      <w:tr w:rsidR="00C86EE1" w14:paraId="2CFDA2CD" w14:textId="77777777">
        <w:tc>
          <w:tcPr>
            <w:tcW w:w="360" w:type="dxa"/>
            <w:shd w:val="clear" w:color="auto" w:fill="F4F9EB"/>
          </w:tcPr>
          <w:p w14:paraId="72734957" w14:textId="77777777" w:rsidR="00C86EE1" w:rsidRDefault="00000000">
            <w:pPr>
              <w:numPr>
                <w:ilvl w:val="0"/>
                <w:numId w:val="2"/>
              </w:numPr>
              <w:jc w:val="both"/>
              <w:rPr>
                <w:rFonts w:hint="eastAsia"/>
              </w:rPr>
            </w:pPr>
            <w:r>
              <w:rPr>
                <w:rFonts w:ascii="Calibri" w:hAnsi="Calibri" w:cs="Calibri"/>
                <w:color w:val="0D381F"/>
                <w:shd w:val="clear" w:color="auto" w:fill="F4F9EB"/>
              </w:rPr>
              <w:t>The Employment Generation projects are closely aligned with the national and regional policies on sustainable development. China’s 14th Five-Year Plan underscores the importance of employment as a cornerstone for sustainable development, emphasizing the expansion of employment opportunities, enhancement of employment quality, and synergistic development across industries and enterprises. The Group’s focus on employment generation, particularly through industrial park development and logistics facilities, aligns with these national and regional objectives by directly contributing to the creation of jobs and enhancing the local workforce’s income opportunities. This alignment indicates a strong synergy between the Group’s initiatives and broader governmental goals, thereby reinforcing the project’s relevance and potential impact.</w:t>
            </w:r>
          </w:p>
          <w:p w14:paraId="4BD19507" w14:textId="77777777" w:rsidR="00C86EE1" w:rsidRDefault="00000000">
            <w:pPr>
              <w:numPr>
                <w:ilvl w:val="0"/>
                <w:numId w:val="2"/>
              </w:numPr>
              <w:jc w:val="both"/>
              <w:rPr>
                <w:rFonts w:hint="eastAsia"/>
              </w:rPr>
            </w:pPr>
            <w:r>
              <w:rPr>
                <w:rFonts w:ascii="Calibri" w:hAnsi="Calibri" w:cs="Calibri"/>
                <w:color w:val="0D381F"/>
                <w:shd w:val="clear" w:color="auto" w:fill="F4F9EB"/>
              </w:rPr>
              <w:lastRenderedPageBreak/>
              <w:t>The Employment Generation initiative is poised to deliver substantial benefits in both economic and social dimensions. By investing in infrastructure such as industrial parks, the Group aims to create employment opportunities that can absorb the local workforce, particularly those from rural and underprivileged areas. This approach not only mitigates unemployment risks arising from socioeconomic changes but also contributes to regional economic stability by enhancing the workforce’s earning potential. The anticipated benefits include a reduction in unemployment rates and an increase in local GDP, as the projects are expected to stimulate ancillary industries and businesses. Additionally, the projects support social cohesion by providing employment avenues to vulnerable populations, thereby fostering an inclusive economic environment.</w:t>
            </w:r>
          </w:p>
          <w:p w14:paraId="424F0249" w14:textId="77777777" w:rsidR="00C86EE1" w:rsidRDefault="00000000">
            <w:pPr>
              <w:numPr>
                <w:ilvl w:val="0"/>
                <w:numId w:val="2"/>
              </w:numPr>
              <w:jc w:val="both"/>
              <w:rPr>
                <w:rFonts w:hint="eastAsia"/>
              </w:rPr>
            </w:pPr>
            <w:r>
              <w:rPr>
                <w:rFonts w:ascii="Calibri" w:hAnsi="Calibri" w:cs="Calibri"/>
                <w:color w:val="0D381F"/>
                <w:shd w:val="clear" w:color="auto" w:fill="F4F9EB"/>
              </w:rPr>
              <w:t>The Group’s commitment to sustainable practices as outlined in the Framework, ensures that projects are evaluated for their environmental and social impacts. The integration of strict environmental assessments and compliance with national laws further enhances the projects’ feasibility. By focusing on sustainable development principles, the Group not only addresses immediate employment needs but also contributes to long-term environmental sustainability and social equity. This dual approach ensures that the projects can achieve their intended outcomes while supporting broader sustainability targets.</w:t>
            </w:r>
          </w:p>
        </w:tc>
        <w:tc>
          <w:tcPr>
            <w:tcW w:w="360" w:type="dxa"/>
            <w:shd w:val="clear" w:color="auto" w:fill="F4F9EB"/>
          </w:tcPr>
          <w:p w14:paraId="00969B3A" w14:textId="7BD34BD1" w:rsidR="00C86EE1" w:rsidRDefault="00C86EE1" w:rsidP="007A6017"/>
          <w:p w14:paraId="75E9EF2D" w14:textId="099D54CD" w:rsidR="007A6017" w:rsidRDefault="007A6017" w:rsidP="007A6017">
            <w:pPr>
              <w:jc w:val="center"/>
              <w:rPr>
                <w:color w:val="000000"/>
                <w:sz w:val="20"/>
                <w:szCs w:val="20"/>
              </w:rPr>
            </w:pPr>
            <w:r>
              <w:rPr>
                <w:rFonts w:hint="eastAsia"/>
                <w:noProof/>
                <w:color w:val="000000"/>
                <w:sz w:val="20"/>
                <w:szCs w:val="20"/>
              </w:rPr>
              <w:drawing>
                <wp:inline distT="0" distB="0" distL="0" distR="0" wp14:anchorId="59D25A95" wp14:editId="3C657C3F">
                  <wp:extent cx="604800" cy="604800"/>
                  <wp:effectExtent l="0" t="0" r="5080" b="5080"/>
                  <wp:docPr id="1604764698"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4800" cy="604800"/>
                          </a:xfrm>
                          <a:prstGeom prst="rect">
                            <a:avLst/>
                          </a:prstGeom>
                          <a:noFill/>
                          <a:ln>
                            <a:noFill/>
                          </a:ln>
                        </pic:spPr>
                      </pic:pic>
                    </a:graphicData>
                  </a:graphic>
                </wp:inline>
              </w:drawing>
            </w:r>
          </w:p>
          <w:p w14:paraId="5FBE9241" w14:textId="77777777" w:rsidR="007A6017" w:rsidRDefault="007A6017">
            <w:pPr>
              <w:jc w:val="center"/>
              <w:rPr>
                <w:rFonts w:hint="eastAsia"/>
              </w:rPr>
            </w:pPr>
          </w:p>
        </w:tc>
      </w:tr>
      <w:tr w:rsidR="00C86EE1" w14:paraId="1B3DA685" w14:textId="77777777">
        <w:tc>
          <w:tcPr>
            <w:tcW w:w="8500" w:type="dxa"/>
            <w:shd w:val="clear" w:color="auto" w:fill="316729"/>
          </w:tcPr>
          <w:p w14:paraId="195B6E7D" w14:textId="77777777" w:rsidR="00C86EE1" w:rsidRDefault="00000000">
            <w:pPr>
              <w:rPr>
                <w:rFonts w:hint="eastAsia"/>
              </w:rPr>
            </w:pPr>
            <w:r>
              <w:rPr>
                <w:rFonts w:ascii="Calibri" w:hAnsi="Calibri" w:cs="Calibri"/>
                <w:b/>
                <w:color w:val="FFFFFF"/>
                <w:sz w:val="30"/>
                <w:szCs w:val="30"/>
              </w:rPr>
              <w:t>Access to Essential Services</w:t>
            </w:r>
          </w:p>
        </w:tc>
        <w:tc>
          <w:tcPr>
            <w:tcW w:w="2000" w:type="dxa"/>
            <w:shd w:val="clear" w:color="auto" w:fill="316729"/>
          </w:tcPr>
          <w:p w14:paraId="63AA66FB" w14:textId="77777777" w:rsidR="00C86EE1" w:rsidRDefault="00C86EE1">
            <w:pPr>
              <w:rPr>
                <w:rFonts w:hint="eastAsia"/>
              </w:rPr>
            </w:pPr>
          </w:p>
        </w:tc>
      </w:tr>
      <w:tr w:rsidR="00C86EE1" w14:paraId="1E436AE0" w14:textId="77777777">
        <w:tc>
          <w:tcPr>
            <w:tcW w:w="360" w:type="dxa"/>
            <w:shd w:val="clear" w:color="auto" w:fill="F4F9EB"/>
          </w:tcPr>
          <w:p w14:paraId="2729EF0B" w14:textId="77777777" w:rsidR="00C86EE1" w:rsidRDefault="00000000">
            <w:pPr>
              <w:numPr>
                <w:ilvl w:val="0"/>
                <w:numId w:val="2"/>
              </w:numPr>
              <w:jc w:val="both"/>
              <w:rPr>
                <w:rFonts w:hint="eastAsia"/>
              </w:rPr>
            </w:pPr>
            <w:r>
              <w:rPr>
                <w:rFonts w:ascii="Calibri" w:hAnsi="Calibri" w:cs="Calibri"/>
                <w:color w:val="0D381F"/>
                <w:shd w:val="clear" w:color="auto" w:fill="F4F9EB"/>
              </w:rPr>
              <w:t>The Access to Essential Services projects support China’s national sustainable development strategies, particularly in the context of the 14th Five-Year Plan, which emphasizes ecological development and social welfare improvement. These projects aim to enhance community healthcare access, aligning with the national goal to provide affordable healthcare and improve public health infrastructure. They also supports the broader objectives of creating a more inclusive society by targeting vulnerable groups, thus reflecting the government’s priority on social inclusiveness and well-being.</w:t>
            </w:r>
          </w:p>
          <w:p w14:paraId="0EC451B7" w14:textId="77777777" w:rsidR="00C86EE1" w:rsidRDefault="00000000">
            <w:pPr>
              <w:numPr>
                <w:ilvl w:val="0"/>
                <w:numId w:val="2"/>
              </w:numPr>
              <w:jc w:val="both"/>
              <w:rPr>
                <w:rFonts w:hint="eastAsia"/>
              </w:rPr>
            </w:pPr>
            <w:r>
              <w:rPr>
                <w:rFonts w:ascii="Calibri" w:hAnsi="Calibri" w:cs="Calibri"/>
                <w:color w:val="0D381F"/>
                <w:shd w:val="clear" w:color="auto" w:fill="F4F9EB"/>
              </w:rPr>
              <w:t>The Access to Essential Services projects have the potential to yield significant social benefits, including improving healthcare access for low-income and vulnerable populations, such as the elderly. By investing in healthcare facilities that provide long-term and rehabilitation care, the projects addresses the gaps in public health services. Additionally, the projects are expected to stimulate local economies by creating employment opportunities in healthcare sectors, thus contributing to the local economy and enhancing community resilience against socioeconomic disruptions. These benefits are crucial for fostering a sustainable urban growth model that prioritizes both environmental integrity and social equity.</w:t>
            </w:r>
          </w:p>
          <w:p w14:paraId="1C7F8F5B" w14:textId="77777777" w:rsidR="00C86EE1" w:rsidRDefault="00000000">
            <w:pPr>
              <w:numPr>
                <w:ilvl w:val="0"/>
                <w:numId w:val="2"/>
              </w:numPr>
              <w:jc w:val="both"/>
              <w:rPr>
                <w:rFonts w:hint="eastAsia"/>
              </w:rPr>
            </w:pPr>
            <w:r>
              <w:rPr>
                <w:rFonts w:ascii="Calibri" w:hAnsi="Calibri" w:cs="Calibri"/>
                <w:color w:val="0D381F"/>
                <w:shd w:val="clear" w:color="auto" w:fill="F4F9EB"/>
              </w:rPr>
              <w:t>The projects are strategically designed to address local healthcare needs, and the Framework ensures that investments are directed towards long-term, impactful projects, particularly those related to health and well-being. Consequently, the projects are well-positioned to deliver on social objectives, reinforcing the Group’s commitment to sustainable development.</w:t>
            </w:r>
          </w:p>
        </w:tc>
        <w:tc>
          <w:tcPr>
            <w:tcW w:w="360" w:type="dxa"/>
            <w:shd w:val="clear" w:color="auto" w:fill="F4F9EB"/>
          </w:tcPr>
          <w:p w14:paraId="64AB6089" w14:textId="77777777" w:rsidR="00C86EE1" w:rsidRDefault="00C86EE1">
            <w:pPr>
              <w:rPr>
                <w:rFonts w:hint="eastAsia"/>
              </w:rPr>
            </w:pPr>
          </w:p>
          <w:p w14:paraId="1DA356BE" w14:textId="77777777" w:rsidR="00C86EE1" w:rsidRDefault="00000000">
            <w:pPr>
              <w:jc w:val="center"/>
              <w:rPr>
                <w:rFonts w:hint="eastAsia"/>
              </w:rPr>
            </w:pPr>
            <w:r>
              <w:rPr>
                <w:noProof/>
              </w:rPr>
              <w:drawing>
                <wp:inline distT="0" distB="0" distL="0" distR="0" wp14:anchorId="24EB1A84" wp14:editId="6A64F226">
                  <wp:extent cx="604400" cy="604400"/>
                  <wp:effectExtent l="0" t="0" r="0" b="0"/>
                  <wp:docPr id="10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
                          <pic:cNvPicPr/>
                        </pic:nvPicPr>
                        <pic:blipFill>
                          <a:blip r:embed="rId24"/>
                          <a:stretch>
                            <a:fillRect/>
                          </a:stretch>
                        </pic:blipFill>
                        <pic:spPr>
                          <a:xfrm>
                            <a:off x="0" y="0"/>
                            <a:ext cx="604400" cy="604400"/>
                          </a:xfrm>
                          <a:prstGeom prst="rect">
                            <a:avLst/>
                          </a:prstGeom>
                        </pic:spPr>
                      </pic:pic>
                    </a:graphicData>
                  </a:graphic>
                </wp:inline>
              </w:drawing>
            </w:r>
          </w:p>
        </w:tc>
      </w:tr>
    </w:tbl>
    <w:p w14:paraId="1B67E187"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70AFE11D" w14:textId="77777777">
        <w:trPr>
          <w:trHeight w:val="1342"/>
        </w:trPr>
        <w:tc>
          <w:tcPr>
            <w:tcW w:w="10514" w:type="dxa"/>
            <w:shd w:val="clear" w:color="auto" w:fill="F4F9EB"/>
            <w:vAlign w:val="center"/>
          </w:tcPr>
          <w:p w14:paraId="7B43BCD3" w14:textId="77777777" w:rsidR="00723570" w:rsidRDefault="00692F67">
            <w:pPr>
              <w:rPr>
                <w:rFonts w:ascii="Calibri" w:hAnsi="Calibri" w:cs="Calibri"/>
                <w:b/>
                <w:bCs/>
                <w:color w:val="043017"/>
              </w:rPr>
            </w:pPr>
            <w:r>
              <w:rPr>
                <w:rFonts w:ascii="Calibri" w:hAnsi="Calibri" w:cs="Calibri"/>
                <w:b/>
                <w:bCs/>
                <w:color w:val="1B4314"/>
              </w:rPr>
              <w:lastRenderedPageBreak/>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265BF61F" w14:textId="77777777" w:rsidR="00723570" w:rsidRDefault="00723570">
      <w:pPr>
        <w:spacing w:after="160" w:line="278" w:lineRule="auto"/>
        <w:rPr>
          <w:rFonts w:hint="eastAsia"/>
        </w:rPr>
      </w:pPr>
    </w:p>
    <w:p w14:paraId="30FDBBFC" w14:textId="77777777" w:rsidR="00723570" w:rsidRDefault="00692F67">
      <w:pPr>
        <w:spacing w:after="160" w:line="278" w:lineRule="auto"/>
        <w:rPr>
          <w:rFonts w:hint="eastAsia"/>
        </w:rPr>
      </w:pPr>
      <w:r>
        <w:rPr>
          <w:rFonts w:hint="eastAsia"/>
        </w:rPr>
        <w:br w:type="page"/>
      </w:r>
    </w:p>
    <w:p w14:paraId="1121794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4C36849D" w14:textId="77777777"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628A637C" w14:textId="77777777" w:rsidR="00C86EE1" w:rsidRDefault="00000000">
      <w:pPr>
        <w:spacing w:beforeLines="50" w:before="163" w:after="160"/>
        <w:jc w:val="both"/>
        <w:rPr>
          <w:rFonts w:hint="eastAsia"/>
        </w:rPr>
      </w:pPr>
      <w:r>
        <w:rPr>
          <w:rFonts w:ascii="Calibri" w:hAnsi="Calibri" w:cs="Calibri"/>
        </w:rPr>
        <w:t>The Group has adopted environmental and social risk management measures to ensure compliance with national laws and regulations on sustainable development governing air and gas pollution, noise emissions, hazardous substances, water and waste discharge, etc.</w:t>
      </w:r>
    </w:p>
    <w:p w14:paraId="72176DD3" w14:textId="77777777" w:rsidR="00C86EE1" w:rsidRDefault="00000000">
      <w:pPr>
        <w:spacing w:beforeLines="50" w:before="163" w:after="160"/>
        <w:jc w:val="both"/>
        <w:rPr>
          <w:rFonts w:hint="eastAsia"/>
        </w:rPr>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Group can identify and assess the environmental risks or social risks related to the eligible projects.</w:t>
      </w:r>
    </w:p>
    <w:p w14:paraId="07DD396F" w14:textId="77777777" w:rsidR="00C86EE1" w:rsidRDefault="00000000">
      <w:pPr>
        <w:spacing w:beforeLines="50" w:before="163" w:after="160"/>
        <w:jc w:val="both"/>
        <w:rPr>
          <w:rFonts w:hint="eastAsia"/>
        </w:rPr>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significant environmental and/or social risks throughout the construction and operational process of the financed projects in addition to checking feasibility study reports.</w:t>
      </w:r>
    </w:p>
    <w:p w14:paraId="4CF0FB84"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53EDC687"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63E5FF22" w14:textId="77777777" w:rsidR="00C86EE1" w:rsidRDefault="00000000">
      <w:pPr>
        <w:spacing w:beforeLines="50" w:before="163" w:after="160"/>
        <w:jc w:val="both"/>
        <w:rPr>
          <w:rFonts w:hint="eastAsia"/>
        </w:rPr>
      </w:pPr>
      <w:r>
        <w:rPr>
          <w:rFonts w:ascii="Calibri" w:hAnsi="Calibri" w:cs="Calibri"/>
        </w:rPr>
        <w:t>The eligible projects included in the Framework are mainly realized through the constructionofinfrastructureprograms.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22"/>
        <w:gridCol w:w="1813"/>
        <w:gridCol w:w="1952"/>
        <w:gridCol w:w="2082"/>
        <w:gridCol w:w="2971"/>
      </w:tblGrid>
      <w:tr w:rsidR="00C86EE1" w14:paraId="5CFD6897" w14:textId="77777777">
        <w:tc>
          <w:tcPr>
            <w:tcW w:w="2088" w:type="dxa"/>
            <w:shd w:val="clear" w:color="auto" w:fill="316729"/>
            <w:vAlign w:val="center"/>
          </w:tcPr>
          <w:p w14:paraId="0979B03E" w14:textId="77777777" w:rsidR="00C86EE1" w:rsidRDefault="00C86EE1">
            <w:pPr>
              <w:jc w:val="center"/>
              <w:rPr>
                <w:rFonts w:hint="eastAsia"/>
              </w:rPr>
            </w:pPr>
          </w:p>
        </w:tc>
        <w:tc>
          <w:tcPr>
            <w:tcW w:w="2088" w:type="dxa"/>
            <w:shd w:val="clear" w:color="auto" w:fill="316729"/>
            <w:vAlign w:val="center"/>
          </w:tcPr>
          <w:p w14:paraId="1C6AFBCA" w14:textId="77777777" w:rsidR="00C86EE1" w:rsidRDefault="00000000">
            <w:pPr>
              <w:jc w:val="center"/>
              <w:rPr>
                <w:rFonts w:hint="eastAsia"/>
              </w:rPr>
            </w:pPr>
            <w:r>
              <w:rPr>
                <w:rFonts w:ascii="Calibri" w:hAnsi="Calibri" w:cs="Calibri"/>
                <w:b/>
                <w:color w:val="FFFFFF"/>
              </w:rPr>
              <w:t>Water</w:t>
            </w:r>
          </w:p>
        </w:tc>
        <w:tc>
          <w:tcPr>
            <w:tcW w:w="2088" w:type="dxa"/>
            <w:shd w:val="clear" w:color="auto" w:fill="316729"/>
            <w:vAlign w:val="center"/>
          </w:tcPr>
          <w:p w14:paraId="4F4A2FE0" w14:textId="77777777" w:rsidR="00C86EE1" w:rsidRDefault="00000000">
            <w:pPr>
              <w:jc w:val="center"/>
              <w:rPr>
                <w:rFonts w:hint="eastAsia"/>
              </w:rPr>
            </w:pPr>
            <w:r>
              <w:rPr>
                <w:rFonts w:ascii="Calibri" w:hAnsi="Calibri" w:cs="Calibri"/>
                <w:b/>
                <w:color w:val="FFFFFF"/>
              </w:rPr>
              <w:t>Wastes</w:t>
            </w:r>
          </w:p>
        </w:tc>
        <w:tc>
          <w:tcPr>
            <w:tcW w:w="2088" w:type="dxa"/>
            <w:shd w:val="clear" w:color="auto" w:fill="316729"/>
            <w:vAlign w:val="center"/>
          </w:tcPr>
          <w:p w14:paraId="6C1B86C1" w14:textId="77777777" w:rsidR="00C86EE1" w:rsidRDefault="00000000">
            <w:pPr>
              <w:jc w:val="center"/>
              <w:rPr>
                <w:rFonts w:hint="eastAsia"/>
              </w:rPr>
            </w:pPr>
            <w:r>
              <w:rPr>
                <w:rFonts w:ascii="Calibri" w:hAnsi="Calibri" w:cs="Calibri"/>
                <w:b/>
                <w:color w:val="FFFFFF"/>
              </w:rPr>
              <w:t>Noise</w:t>
            </w:r>
          </w:p>
        </w:tc>
        <w:tc>
          <w:tcPr>
            <w:tcW w:w="2088" w:type="dxa"/>
            <w:shd w:val="clear" w:color="auto" w:fill="316729"/>
            <w:vAlign w:val="center"/>
          </w:tcPr>
          <w:p w14:paraId="770D86E8" w14:textId="77777777" w:rsidR="00C86EE1" w:rsidRDefault="00000000">
            <w:pPr>
              <w:jc w:val="center"/>
              <w:rPr>
                <w:rFonts w:hint="eastAsia"/>
              </w:rPr>
            </w:pPr>
            <w:r>
              <w:rPr>
                <w:rFonts w:ascii="Calibri" w:hAnsi="Calibri" w:cs="Calibri"/>
                <w:b/>
                <w:color w:val="FFFFFF"/>
              </w:rPr>
              <w:t>Air</w:t>
            </w:r>
          </w:p>
        </w:tc>
      </w:tr>
      <w:tr w:rsidR="00C86EE1" w14:paraId="51AFFA36" w14:textId="77777777">
        <w:tc>
          <w:tcPr>
            <w:tcW w:w="0" w:type="auto"/>
            <w:tcBorders>
              <w:bottom w:val="dotted" w:sz="3" w:space="0" w:color="275317"/>
            </w:tcBorders>
            <w:shd w:val="clear" w:color="auto" w:fill="F4F9EB"/>
            <w:vAlign w:val="center"/>
          </w:tcPr>
          <w:p w14:paraId="00A261DE" w14:textId="77777777" w:rsidR="00C86EE1" w:rsidRDefault="00000000">
            <w:pPr>
              <w:rPr>
                <w:rFonts w:hint="eastAsia"/>
              </w:rPr>
            </w:pPr>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70914289"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Production wastewater</w:t>
            </w:r>
          </w:p>
          <w:p w14:paraId="0FB26727"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4A2BF90B"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Construction waste</w:t>
            </w:r>
          </w:p>
          <w:p w14:paraId="13FDE57A"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0E5941EE"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1142FB51"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Dust from land levelling, excavation, transportation, and the accumulation of soil</w:t>
            </w:r>
          </w:p>
        </w:tc>
      </w:tr>
      <w:tr w:rsidR="00C86EE1" w14:paraId="142B5218" w14:textId="77777777">
        <w:tc>
          <w:tcPr>
            <w:tcW w:w="0" w:type="auto"/>
            <w:shd w:val="clear" w:color="auto" w:fill="F4F9EB"/>
            <w:vAlign w:val="center"/>
          </w:tcPr>
          <w:p w14:paraId="671ED4C3" w14:textId="77777777" w:rsidR="00C86EE1" w:rsidRDefault="00000000">
            <w:pPr>
              <w:rPr>
                <w:rFonts w:hint="eastAsia"/>
              </w:rPr>
            </w:pPr>
            <w:r>
              <w:rPr>
                <w:rFonts w:ascii="Calibri" w:hAnsi="Calibri" w:cs="Calibri"/>
                <w:b/>
                <w:color w:val="000000"/>
              </w:rPr>
              <w:t>Operation Process</w:t>
            </w:r>
          </w:p>
        </w:tc>
        <w:tc>
          <w:tcPr>
            <w:tcW w:w="0" w:type="auto"/>
            <w:shd w:val="clear" w:color="auto" w:fill="F4F9EB"/>
            <w:vAlign w:val="center"/>
          </w:tcPr>
          <w:p w14:paraId="24D5334E"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Domestic sewage</w:t>
            </w:r>
          </w:p>
        </w:tc>
        <w:tc>
          <w:tcPr>
            <w:tcW w:w="0" w:type="auto"/>
            <w:shd w:val="clear" w:color="auto" w:fill="F4F9EB"/>
            <w:vAlign w:val="center"/>
          </w:tcPr>
          <w:p w14:paraId="221DF17C"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Household waste</w:t>
            </w:r>
          </w:p>
        </w:tc>
        <w:tc>
          <w:tcPr>
            <w:tcW w:w="0" w:type="auto"/>
            <w:shd w:val="clear" w:color="auto" w:fill="F4F9EB"/>
            <w:vAlign w:val="center"/>
          </w:tcPr>
          <w:p w14:paraId="71C5D3B9"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Machine Transportation</w:t>
            </w:r>
          </w:p>
        </w:tc>
        <w:tc>
          <w:tcPr>
            <w:tcW w:w="0" w:type="auto"/>
            <w:shd w:val="clear" w:color="auto" w:fill="F4F9EB"/>
            <w:vAlign w:val="center"/>
          </w:tcPr>
          <w:p w14:paraId="4D584A74"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Exhaust emissions</w:t>
            </w:r>
          </w:p>
          <w:p w14:paraId="4F2D33DC"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Dust from transportation</w:t>
            </w:r>
          </w:p>
        </w:tc>
      </w:tr>
    </w:tbl>
    <w:p w14:paraId="5CF92E05"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1856"/>
        <w:gridCol w:w="8584"/>
      </w:tblGrid>
      <w:tr w:rsidR="00C86EE1" w14:paraId="7C635B0E" w14:textId="77777777">
        <w:tc>
          <w:tcPr>
            <w:tcW w:w="1600" w:type="dxa"/>
            <w:shd w:val="clear" w:color="auto" w:fill="316729"/>
            <w:vAlign w:val="center"/>
          </w:tcPr>
          <w:p w14:paraId="5E6764B5" w14:textId="77777777" w:rsidR="00C86EE1" w:rsidRDefault="00C86EE1">
            <w:pPr>
              <w:jc w:val="center"/>
              <w:rPr>
                <w:rFonts w:hint="eastAsia"/>
              </w:rPr>
            </w:pPr>
          </w:p>
        </w:tc>
        <w:tc>
          <w:tcPr>
            <w:tcW w:w="8768" w:type="dxa"/>
            <w:shd w:val="clear" w:color="auto" w:fill="316729"/>
            <w:vAlign w:val="center"/>
          </w:tcPr>
          <w:p w14:paraId="3F8F6D5D" w14:textId="77777777" w:rsidR="00C86EE1" w:rsidRDefault="00000000">
            <w:pPr>
              <w:jc w:val="center"/>
              <w:rPr>
                <w:rFonts w:hint="eastAsia"/>
              </w:rPr>
            </w:pPr>
            <w:r>
              <w:rPr>
                <w:rFonts w:ascii="Calibri" w:hAnsi="Calibri" w:cs="Calibri"/>
                <w:b/>
                <w:color w:val="FFFFFF"/>
              </w:rPr>
              <w:t>Project-specific Impact</w:t>
            </w:r>
          </w:p>
        </w:tc>
      </w:tr>
      <w:tr w:rsidR="00C86EE1" w14:paraId="65F2641D" w14:textId="77777777">
        <w:tc>
          <w:tcPr>
            <w:tcW w:w="1600" w:type="dxa"/>
            <w:shd w:val="clear" w:color="auto" w:fill="F4F9EB"/>
            <w:vAlign w:val="center"/>
          </w:tcPr>
          <w:p w14:paraId="0AA912DD" w14:textId="77777777" w:rsidR="00C86EE1" w:rsidRDefault="00000000">
            <w:pPr>
              <w:rPr>
                <w:rFonts w:hint="eastAsia"/>
              </w:rPr>
            </w:pPr>
            <w:r>
              <w:rPr>
                <w:rFonts w:ascii="Calibri" w:hAnsi="Calibri" w:cs="Calibri"/>
                <w:b/>
                <w:color w:val="000000"/>
              </w:rPr>
              <w:t>Environmentally Sustainable Management of Living Natural Resources and Land Use</w:t>
            </w:r>
          </w:p>
        </w:tc>
        <w:tc>
          <w:tcPr>
            <w:tcW w:w="1600" w:type="dxa"/>
            <w:shd w:val="clear" w:color="auto" w:fill="F4F9EB"/>
            <w:vAlign w:val="center"/>
          </w:tcPr>
          <w:p w14:paraId="1345559F"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xxx</w:t>
            </w:r>
          </w:p>
        </w:tc>
      </w:tr>
    </w:tbl>
    <w:p w14:paraId="1EF7A4F2" w14:textId="77777777" w:rsidR="00C86EE1" w:rsidRDefault="00000000">
      <w:pPr>
        <w:spacing w:beforeLines="50" w:before="163" w:after="160"/>
        <w:jc w:val="both"/>
        <w:rPr>
          <w:rFonts w:hint="eastAsia"/>
        </w:rPr>
      </w:pPr>
      <w:r>
        <w:rPr>
          <w:rFonts w:ascii="Calibri" w:hAnsi="Calibri" w:cs="Calibri"/>
        </w:rPr>
        <w:t xml:space="preserve">The </w:t>
      </w:r>
      <w:r>
        <w:rPr>
          <w:rFonts w:ascii="Calibri" w:hAnsi="Calibri"/>
          <w:color w:val="FF0000"/>
        </w:rPr>
        <w:t>[8-3]</w:t>
      </w:r>
      <w:r>
        <w:rPr>
          <w:rFonts w:ascii="Calibri" w:hAnsi="Calibri"/>
        </w:rPr>
        <w:t>Company has committed to controlling the environmental risks by doing environmental impact assessments and taking measures according to expert recommendations for each project.</w:t>
      </w:r>
    </w:p>
    <w:p w14:paraId="1D7FADC9"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463AB1A4" w14:textId="77777777" w:rsidR="00C86EE1" w:rsidRDefault="00000000">
      <w:pPr>
        <w:spacing w:beforeLines="50" w:before="163" w:after="160"/>
        <w:jc w:val="both"/>
        <w:rPr>
          <w:rFonts w:hint="eastAsia"/>
        </w:rPr>
      </w:pPr>
      <w:r>
        <w:rPr>
          <w:rFonts w:ascii="Calibri" w:hAnsi="Calibri" w:cs="Calibri"/>
        </w:rPr>
        <w:lastRenderedPageBreak/>
        <w:t>Social risks related to mentioned eligible projects are expected to remain at a low level. In particular, the eligible projects would neither have negative impacts on cultures, living habits, employment nor the income of surrounding people. The eligible projects are expected to improve the quality of life for Tai’an City residents and support sustainable urban development.</w:t>
      </w:r>
    </w:p>
    <w:p w14:paraId="54BDAE34"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6C7DB5" w14:textId="77777777">
        <w:trPr>
          <w:trHeight w:val="1342"/>
        </w:trPr>
        <w:tc>
          <w:tcPr>
            <w:tcW w:w="10514" w:type="dxa"/>
            <w:shd w:val="clear" w:color="auto" w:fill="F4F9EB"/>
            <w:vAlign w:val="center"/>
          </w:tcPr>
          <w:p w14:paraId="0BD0E1A0" w14:textId="77777777"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481F66A4" w14:textId="77777777"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77B16BE7"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6C858450"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5931D39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w:t>
      </w:r>
      <w:r>
        <w:rPr>
          <w:rFonts w:ascii="Calibri" w:hAnsi="Calibri" w:cs="Calibri" w:hint="eastAsia"/>
          <w:color w:val="FF0000"/>
        </w:rPr>
        <w:t>[13-1]</w:t>
      </w:r>
      <w:r>
        <w:rPr>
          <w:rFonts w:ascii="Calibri" w:hAnsi="Calibri" w:cs="Calibri"/>
        </w:rPr>
        <w:t>Green Finance International L</w:t>
      </w:r>
      <w:proofErr w:type="spellStart"/>
      <w:r>
        <w:rPr>
          <w:rFonts w:ascii="Calibri" w:hAnsi="Calibri" w:cs="Calibri"/>
        </w:rPr>
        <w:t>imited</w:t>
      </w:r>
      <w:proofErr w:type="spellEnd"/>
      <w:r>
        <w:rPr>
          <w:rFonts w:ascii="Calibri" w:hAnsi="Calibri" w:cs="Calibri" w:hint="eastAsia"/>
        </w:rPr>
        <w:t xml:space="preserve"> (CCXGFI) is a third-party service organization under China </w:t>
      </w:r>
      <w:r>
        <w:rPr>
          <w:rFonts w:ascii="Calibri" w:hAnsi="Calibri" w:cs="Calibri"/>
        </w:rPr>
        <w:t>Chengxin</w:t>
      </w:r>
      <w:r>
        <w:rPr>
          <w:rFonts w:ascii="Calibri" w:hAnsi="Calibri" w:cs="Calibri" w:hint="eastAsia"/>
        </w:rPr>
        <w:t xml:space="preserve"> International</w:t>
      </w:r>
      <w:r>
        <w:rPr>
          <w:rFonts w:ascii="Calibri" w:hAnsi="Calibri" w:cs="Calibri"/>
        </w:rPr>
        <w:t xml:space="preserve"> Credit Rating </w:t>
      </w:r>
      <w:r>
        <w:rPr>
          <w:rFonts w:ascii="Calibri" w:hAnsi="Calibri"/>
        </w:rPr>
        <w:t>Co., Ltd.</w:t>
      </w:r>
      <w:r>
        <w:rPr>
          <w:rFonts w:ascii="Calibri" w:hAnsi="Calibri"/>
        </w:rPr>
        <w:t xml:space="preserve"> (CCXI) that specializes in green and sustainable finance-related businesses and focuses on business development in Hong Kong and overseas regions.</w:t>
      </w:r>
    </w:p>
    <w:p w14:paraId="678F42A9"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7DFD426E" w14:textId="77777777" w:rsidR="00723570" w:rsidRDefault="00692F67">
      <w:pPr>
        <w:spacing w:after="160" w:line="278" w:lineRule="auto"/>
        <w:rPr>
          <w:rFonts w:ascii="Calibri" w:hAnsi="Calibri" w:cs="Calibri"/>
        </w:rPr>
      </w:pPr>
      <w:r>
        <w:rPr>
          <w:rFonts w:ascii="Calibri" w:hAnsi="Calibri" w:cs="Calibri"/>
        </w:rPr>
        <w:br w:type="page"/>
      </w:r>
    </w:p>
    <w:p w14:paraId="77EA6B85"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772BCD5E" w14:textId="77777777"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199"/>
        <w:gridCol w:w="4241"/>
      </w:tblGrid>
      <w:tr w:rsidR="00C86EE1" w14:paraId="6AE7D08D" w14:textId="77777777">
        <w:tc>
          <w:tcPr>
            <w:tcW w:w="6840" w:type="dxa"/>
            <w:shd w:val="clear" w:color="auto" w:fill="316729"/>
            <w:vAlign w:val="center"/>
          </w:tcPr>
          <w:p w14:paraId="66727952" w14:textId="77777777" w:rsidR="00C86EE1" w:rsidRDefault="00000000">
            <w:pPr>
              <w:jc w:val="center"/>
              <w:rPr>
                <w:rFonts w:hint="eastAsia"/>
              </w:rPr>
            </w:pPr>
            <w:r>
              <w:rPr>
                <w:rFonts w:ascii="Calibri" w:hAnsi="Calibri" w:cs="Calibri"/>
                <w:b/>
                <w:color w:val="FFFFFF"/>
              </w:rPr>
              <w:t>Association</w:t>
            </w:r>
          </w:p>
        </w:tc>
        <w:tc>
          <w:tcPr>
            <w:tcW w:w="4600" w:type="dxa"/>
            <w:shd w:val="clear" w:color="auto" w:fill="316729"/>
            <w:vAlign w:val="center"/>
          </w:tcPr>
          <w:p w14:paraId="50A52777" w14:textId="77777777" w:rsidR="00C86EE1" w:rsidRDefault="00000000">
            <w:pPr>
              <w:jc w:val="center"/>
              <w:rPr>
                <w:rFonts w:hint="eastAsia"/>
              </w:rPr>
            </w:pPr>
            <w:r>
              <w:rPr>
                <w:rFonts w:ascii="Calibri" w:hAnsi="Calibri" w:cs="Calibri"/>
                <w:b/>
                <w:color w:val="FFFFFF"/>
              </w:rPr>
              <w:t>Standard</w:t>
            </w:r>
          </w:p>
        </w:tc>
      </w:tr>
      <w:tr w:rsidR="00C86EE1" w14:paraId="7CF32EC0" w14:textId="77777777">
        <w:tc>
          <w:tcPr>
            <w:tcW w:w="6440" w:type="dxa"/>
            <w:tcBorders>
              <w:bottom w:val="dotted" w:sz="3" w:space="0" w:color="275317"/>
            </w:tcBorders>
            <w:shd w:val="clear" w:color="auto" w:fill="F4F9EB"/>
            <w:vAlign w:val="center"/>
          </w:tcPr>
          <w:p w14:paraId="5A38A6A2"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4A5D86F8"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Green Bond Principles (GBP) 2021 (with June 2022 Appendix I)</w:t>
            </w:r>
          </w:p>
          <w:p w14:paraId="010FA413"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Social Bond Principles (SBP) 2023</w:t>
            </w:r>
          </w:p>
          <w:p w14:paraId="5016276C"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Sustainability Bond Guidelines (SBG) 2021</w:t>
            </w:r>
          </w:p>
        </w:tc>
      </w:tr>
      <w:tr w:rsidR="00C86EE1" w14:paraId="4E1E3FD2" w14:textId="77777777">
        <w:tc>
          <w:tcPr>
            <w:tcW w:w="6440" w:type="dxa"/>
            <w:tcBorders>
              <w:bottom w:val="dotted" w:sz="3" w:space="0" w:color="275317"/>
            </w:tcBorders>
            <w:shd w:val="clear" w:color="auto" w:fill="F4F9EB"/>
            <w:vAlign w:val="center"/>
          </w:tcPr>
          <w:p w14:paraId="18558339"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2397E4C5"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153022D9"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72B5AB08"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Social Loan Principles (SLP) 2023</w:t>
            </w:r>
          </w:p>
          <w:p w14:paraId="3E6F47B2"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Green Loan Principles (GLP) 2023</w:t>
            </w:r>
          </w:p>
        </w:tc>
      </w:tr>
      <w:tr w:rsidR="00C86EE1" w14:paraId="49F6E167" w14:textId="77777777">
        <w:tc>
          <w:tcPr>
            <w:tcW w:w="6440" w:type="dxa"/>
            <w:shd w:val="clear" w:color="auto" w:fill="F4F9EB"/>
            <w:vAlign w:val="center"/>
          </w:tcPr>
          <w:p w14:paraId="7983320E"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392429F7"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3B6AAB58"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063C14CE"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Green Bond Endorsed Projects Catalogue (GBEPC) (2021)</w:t>
            </w:r>
          </w:p>
        </w:tc>
      </w:tr>
    </w:tbl>
    <w:p w14:paraId="1F31F999"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36"/>
        <w:gridCol w:w="7304"/>
      </w:tblGrid>
      <w:tr w:rsidR="00C86EE1" w14:paraId="1A0FF8A0" w14:textId="77777777">
        <w:tc>
          <w:tcPr>
            <w:tcW w:w="3600" w:type="dxa"/>
            <w:shd w:val="clear" w:color="auto" w:fill="316729"/>
            <w:vAlign w:val="center"/>
          </w:tcPr>
          <w:p w14:paraId="5B411981" w14:textId="77777777" w:rsidR="00C86EE1" w:rsidRDefault="00000000">
            <w:pPr>
              <w:jc w:val="center"/>
              <w:rPr>
                <w:rFonts w:hint="eastAsia"/>
              </w:rPr>
            </w:pPr>
            <w:r>
              <w:rPr>
                <w:rFonts w:ascii="Calibri" w:hAnsi="Calibri" w:cs="Calibri"/>
                <w:b/>
                <w:color w:val="FFFFFF"/>
              </w:rPr>
              <w:t>Catalogue</w:t>
            </w:r>
          </w:p>
        </w:tc>
        <w:tc>
          <w:tcPr>
            <w:tcW w:w="7840" w:type="dxa"/>
            <w:shd w:val="clear" w:color="auto" w:fill="316729"/>
            <w:vAlign w:val="center"/>
          </w:tcPr>
          <w:p w14:paraId="6B7C492B" w14:textId="77777777" w:rsidR="00C86EE1" w:rsidRDefault="00000000">
            <w:pPr>
              <w:jc w:val="center"/>
              <w:rPr>
                <w:rFonts w:hint="eastAsia"/>
              </w:rPr>
            </w:pPr>
            <w:r>
              <w:rPr>
                <w:rFonts w:ascii="Calibri" w:hAnsi="Calibri" w:cs="Calibri"/>
                <w:b/>
                <w:color w:val="FFFFFF"/>
              </w:rPr>
              <w:t>Program</w:t>
            </w:r>
          </w:p>
        </w:tc>
      </w:tr>
      <w:tr w:rsidR="00C86EE1" w14:paraId="62A8D4A0" w14:textId="77777777">
        <w:tc>
          <w:tcPr>
            <w:tcW w:w="2600" w:type="dxa"/>
            <w:tcBorders>
              <w:bottom w:val="dotted" w:sz="3" w:space="0" w:color="275317"/>
            </w:tcBorders>
            <w:shd w:val="clear" w:color="auto" w:fill="F4F9EB"/>
            <w:vAlign w:val="center"/>
          </w:tcPr>
          <w:p w14:paraId="71C1CB4B"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GBEPC2021 – 4.2.2.4</w:t>
            </w:r>
          </w:p>
        </w:tc>
        <w:tc>
          <w:tcPr>
            <w:tcW w:w="8840" w:type="dxa"/>
            <w:tcBorders>
              <w:bottom w:val="dotted" w:sz="3" w:space="0" w:color="275317"/>
            </w:tcBorders>
            <w:shd w:val="clear" w:color="auto" w:fill="F4F9EB"/>
            <w:vAlign w:val="center"/>
          </w:tcPr>
          <w:p w14:paraId="32A0ECCA"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Forest Recreation and Health Rehabilitation Industry</w:t>
            </w:r>
          </w:p>
        </w:tc>
      </w:tr>
      <w:tr w:rsidR="00C86EE1" w14:paraId="687D79DF" w14:textId="77777777">
        <w:tc>
          <w:tcPr>
            <w:tcW w:w="2600" w:type="dxa"/>
            <w:tcBorders>
              <w:bottom w:val="dotted" w:sz="3" w:space="0" w:color="275317"/>
            </w:tcBorders>
            <w:shd w:val="clear" w:color="auto" w:fill="F4F9EB"/>
            <w:vAlign w:val="center"/>
          </w:tcPr>
          <w:p w14:paraId="01F1F6C3"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3.4</w:t>
            </w:r>
          </w:p>
        </w:tc>
        <w:tc>
          <w:tcPr>
            <w:tcW w:w="8840" w:type="dxa"/>
            <w:tcBorders>
              <w:bottom w:val="dotted" w:sz="3" w:space="0" w:color="275317"/>
            </w:tcBorders>
            <w:shd w:val="clear" w:color="auto" w:fill="F4F9EB"/>
            <w:vAlign w:val="center"/>
          </w:tcPr>
          <w:p w14:paraId="3A945B40"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By 2030, reduce by one third premature mortality from non-communicable diseases through prevention and treatment and promote mental health and well-being</w:t>
            </w:r>
          </w:p>
        </w:tc>
      </w:tr>
      <w:tr w:rsidR="00C86EE1" w14:paraId="405AAFA7" w14:textId="77777777">
        <w:tc>
          <w:tcPr>
            <w:tcW w:w="2600" w:type="dxa"/>
            <w:tcBorders>
              <w:bottom w:val="dotted" w:sz="3" w:space="0" w:color="275317"/>
            </w:tcBorders>
            <w:shd w:val="clear" w:color="auto" w:fill="F4F9EB"/>
            <w:vAlign w:val="center"/>
          </w:tcPr>
          <w:p w14:paraId="30B945C4"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3.5</w:t>
            </w:r>
          </w:p>
        </w:tc>
        <w:tc>
          <w:tcPr>
            <w:tcW w:w="8840" w:type="dxa"/>
            <w:tcBorders>
              <w:bottom w:val="dotted" w:sz="3" w:space="0" w:color="275317"/>
            </w:tcBorders>
            <w:shd w:val="clear" w:color="auto" w:fill="F4F9EB"/>
            <w:vAlign w:val="center"/>
          </w:tcPr>
          <w:p w14:paraId="4EB63D4E"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Strengthen the prevention and treatment of substance abuse, including narcotic drug abuse and harmful use of alcohol</w:t>
            </w:r>
          </w:p>
        </w:tc>
      </w:tr>
      <w:tr w:rsidR="00C86EE1" w14:paraId="23022A1A" w14:textId="77777777">
        <w:tc>
          <w:tcPr>
            <w:tcW w:w="2600" w:type="dxa"/>
            <w:tcBorders>
              <w:bottom w:val="dotted" w:sz="3" w:space="0" w:color="275317"/>
            </w:tcBorders>
            <w:shd w:val="clear" w:color="auto" w:fill="F4F9EB"/>
            <w:vAlign w:val="center"/>
          </w:tcPr>
          <w:p w14:paraId="72117D18"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3.6</w:t>
            </w:r>
          </w:p>
        </w:tc>
        <w:tc>
          <w:tcPr>
            <w:tcW w:w="8840" w:type="dxa"/>
            <w:tcBorders>
              <w:bottom w:val="dotted" w:sz="3" w:space="0" w:color="275317"/>
            </w:tcBorders>
            <w:shd w:val="clear" w:color="auto" w:fill="F4F9EB"/>
            <w:vAlign w:val="center"/>
          </w:tcPr>
          <w:p w14:paraId="23F90359"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By 2020, halve the number of global deaths and injuries from road traffic accidents</w:t>
            </w:r>
          </w:p>
        </w:tc>
      </w:tr>
      <w:tr w:rsidR="00C86EE1" w14:paraId="066D70CA" w14:textId="77777777">
        <w:tc>
          <w:tcPr>
            <w:tcW w:w="2600" w:type="dxa"/>
            <w:tcBorders>
              <w:bottom w:val="dotted" w:sz="3" w:space="0" w:color="275317"/>
            </w:tcBorders>
            <w:shd w:val="clear" w:color="auto" w:fill="F4F9EB"/>
            <w:vAlign w:val="center"/>
          </w:tcPr>
          <w:p w14:paraId="2515E6D6"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3.7</w:t>
            </w:r>
          </w:p>
        </w:tc>
        <w:tc>
          <w:tcPr>
            <w:tcW w:w="8840" w:type="dxa"/>
            <w:tcBorders>
              <w:bottom w:val="dotted" w:sz="3" w:space="0" w:color="275317"/>
            </w:tcBorders>
            <w:shd w:val="clear" w:color="auto" w:fill="F4F9EB"/>
            <w:vAlign w:val="center"/>
          </w:tcPr>
          <w:p w14:paraId="54456CD8"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By 2030, ensure universal access to sexual and reproductive health-care services, including for family planning, information and education, and the integration of reproductive health into national strategies and programmes</w:t>
            </w:r>
          </w:p>
        </w:tc>
      </w:tr>
      <w:tr w:rsidR="00C86EE1" w14:paraId="6F487F9C" w14:textId="77777777">
        <w:tc>
          <w:tcPr>
            <w:tcW w:w="2600" w:type="dxa"/>
            <w:tcBorders>
              <w:bottom w:val="dotted" w:sz="3" w:space="0" w:color="275317"/>
            </w:tcBorders>
            <w:shd w:val="clear" w:color="auto" w:fill="F4F9EB"/>
            <w:vAlign w:val="center"/>
          </w:tcPr>
          <w:p w14:paraId="2F8CB273"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3.8</w:t>
            </w:r>
          </w:p>
        </w:tc>
        <w:tc>
          <w:tcPr>
            <w:tcW w:w="8840" w:type="dxa"/>
            <w:tcBorders>
              <w:bottom w:val="dotted" w:sz="3" w:space="0" w:color="275317"/>
            </w:tcBorders>
            <w:shd w:val="clear" w:color="auto" w:fill="F4F9EB"/>
            <w:vAlign w:val="center"/>
          </w:tcPr>
          <w:p w14:paraId="43A6C10A"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Achieve universal health coverage, including financial risk protection, access to quality essential health-care services and access to safe, effective, quality and affordable essential medicines and vaccines for all</w:t>
            </w:r>
          </w:p>
        </w:tc>
      </w:tr>
      <w:tr w:rsidR="00C86EE1" w14:paraId="033F4CB4" w14:textId="77777777">
        <w:tc>
          <w:tcPr>
            <w:tcW w:w="2600" w:type="dxa"/>
            <w:tcBorders>
              <w:bottom w:val="dotted" w:sz="3" w:space="0" w:color="275317"/>
            </w:tcBorders>
            <w:shd w:val="clear" w:color="auto" w:fill="F4F9EB"/>
            <w:vAlign w:val="center"/>
          </w:tcPr>
          <w:p w14:paraId="4B5481DA"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3.9</w:t>
            </w:r>
          </w:p>
        </w:tc>
        <w:tc>
          <w:tcPr>
            <w:tcW w:w="8840" w:type="dxa"/>
            <w:tcBorders>
              <w:bottom w:val="dotted" w:sz="3" w:space="0" w:color="275317"/>
            </w:tcBorders>
            <w:shd w:val="clear" w:color="auto" w:fill="F4F9EB"/>
            <w:vAlign w:val="center"/>
          </w:tcPr>
          <w:p w14:paraId="04065D8B"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By 2030, substantially reduce the number of deaths and illnesses from hazardous chemicals and air, water and soil pollution and contamination</w:t>
            </w:r>
          </w:p>
        </w:tc>
      </w:tr>
      <w:tr w:rsidR="00C86EE1" w14:paraId="0AE993EA" w14:textId="77777777">
        <w:tc>
          <w:tcPr>
            <w:tcW w:w="2600" w:type="dxa"/>
            <w:tcBorders>
              <w:bottom w:val="dotted" w:sz="3" w:space="0" w:color="275317"/>
            </w:tcBorders>
            <w:shd w:val="clear" w:color="auto" w:fill="F4F9EB"/>
            <w:vAlign w:val="center"/>
          </w:tcPr>
          <w:p w14:paraId="2E6E5980"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3.a</w:t>
            </w:r>
          </w:p>
        </w:tc>
        <w:tc>
          <w:tcPr>
            <w:tcW w:w="8840" w:type="dxa"/>
            <w:tcBorders>
              <w:bottom w:val="dotted" w:sz="3" w:space="0" w:color="275317"/>
            </w:tcBorders>
            <w:shd w:val="clear" w:color="auto" w:fill="F4F9EB"/>
            <w:vAlign w:val="center"/>
          </w:tcPr>
          <w:p w14:paraId="5A6C619C"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Strengthen the implementation of the World Health Organization Framework Convention on Tobacco Control in all countries, as appropriate</w:t>
            </w:r>
          </w:p>
        </w:tc>
      </w:tr>
      <w:tr w:rsidR="00C86EE1" w14:paraId="790EA601" w14:textId="77777777">
        <w:tc>
          <w:tcPr>
            <w:tcW w:w="2600" w:type="dxa"/>
            <w:tcBorders>
              <w:bottom w:val="dotted" w:sz="3" w:space="0" w:color="275317"/>
            </w:tcBorders>
            <w:shd w:val="clear" w:color="auto" w:fill="F4F9EB"/>
            <w:vAlign w:val="center"/>
          </w:tcPr>
          <w:p w14:paraId="3DDC1D3F"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3.b</w:t>
            </w:r>
          </w:p>
        </w:tc>
        <w:tc>
          <w:tcPr>
            <w:tcW w:w="8840" w:type="dxa"/>
            <w:tcBorders>
              <w:bottom w:val="dotted" w:sz="3" w:space="0" w:color="275317"/>
            </w:tcBorders>
            <w:shd w:val="clear" w:color="auto" w:fill="F4F9EB"/>
            <w:vAlign w:val="center"/>
          </w:tcPr>
          <w:p w14:paraId="405ADE4A"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 xml:space="preserve">Support the research and development of vaccines and medicines for the communicable and non-communicable diseases that primarily affect developing countries, provide access to affordable essential medicines and vaccines, in accordance with the Doha Declaration on </w:t>
            </w:r>
            <w:r>
              <w:rPr>
                <w:rFonts w:ascii="Calibri" w:hAnsi="Calibri" w:cs="Calibri"/>
                <w:color w:val="0D381F"/>
                <w:shd w:val="clear" w:color="auto" w:fill="F4F9EB"/>
              </w:rPr>
              <w:lastRenderedPageBreak/>
              <w:t>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w:t>
            </w:r>
          </w:p>
        </w:tc>
      </w:tr>
      <w:tr w:rsidR="00C86EE1" w14:paraId="20875E52" w14:textId="77777777">
        <w:tc>
          <w:tcPr>
            <w:tcW w:w="2600" w:type="dxa"/>
            <w:tcBorders>
              <w:bottom w:val="dotted" w:sz="3" w:space="0" w:color="275317"/>
            </w:tcBorders>
            <w:shd w:val="clear" w:color="auto" w:fill="F4F9EB"/>
            <w:vAlign w:val="center"/>
          </w:tcPr>
          <w:p w14:paraId="42036E7F"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lastRenderedPageBreak/>
              <w:t>SDGs 8.1</w:t>
            </w:r>
          </w:p>
        </w:tc>
        <w:tc>
          <w:tcPr>
            <w:tcW w:w="8840" w:type="dxa"/>
            <w:tcBorders>
              <w:bottom w:val="dotted" w:sz="3" w:space="0" w:color="275317"/>
            </w:tcBorders>
            <w:shd w:val="clear" w:color="auto" w:fill="F4F9EB"/>
            <w:vAlign w:val="center"/>
          </w:tcPr>
          <w:p w14:paraId="18B2DAFA"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Sustain per capita economic growth in accordance with national circumstances and, in particular, at least 7 per cent gross domestic product growth per annum in the least developed countries</w:t>
            </w:r>
          </w:p>
        </w:tc>
      </w:tr>
      <w:tr w:rsidR="00C86EE1" w14:paraId="349DDE8F" w14:textId="77777777">
        <w:tc>
          <w:tcPr>
            <w:tcW w:w="2600" w:type="dxa"/>
            <w:tcBorders>
              <w:bottom w:val="dotted" w:sz="3" w:space="0" w:color="275317"/>
            </w:tcBorders>
            <w:shd w:val="clear" w:color="auto" w:fill="F4F9EB"/>
            <w:vAlign w:val="center"/>
          </w:tcPr>
          <w:p w14:paraId="043A3DCB"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8.2</w:t>
            </w:r>
          </w:p>
        </w:tc>
        <w:tc>
          <w:tcPr>
            <w:tcW w:w="8840" w:type="dxa"/>
            <w:tcBorders>
              <w:bottom w:val="dotted" w:sz="3" w:space="0" w:color="275317"/>
            </w:tcBorders>
            <w:shd w:val="clear" w:color="auto" w:fill="F4F9EB"/>
            <w:vAlign w:val="center"/>
          </w:tcPr>
          <w:p w14:paraId="49614B98"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Achieve higher levels of economic productivity through diversification, technological upgrading and innovation, including through a focus on high-value added and labour-intensive sectors</w:t>
            </w:r>
          </w:p>
        </w:tc>
      </w:tr>
      <w:tr w:rsidR="00C86EE1" w14:paraId="52B50FD6" w14:textId="77777777">
        <w:tc>
          <w:tcPr>
            <w:tcW w:w="2600" w:type="dxa"/>
            <w:tcBorders>
              <w:bottom w:val="dotted" w:sz="3" w:space="0" w:color="275317"/>
            </w:tcBorders>
            <w:shd w:val="clear" w:color="auto" w:fill="F4F9EB"/>
            <w:vAlign w:val="center"/>
          </w:tcPr>
          <w:p w14:paraId="276FF3B6"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8.3</w:t>
            </w:r>
          </w:p>
        </w:tc>
        <w:tc>
          <w:tcPr>
            <w:tcW w:w="8840" w:type="dxa"/>
            <w:tcBorders>
              <w:bottom w:val="dotted" w:sz="3" w:space="0" w:color="275317"/>
            </w:tcBorders>
            <w:shd w:val="clear" w:color="auto" w:fill="F4F9EB"/>
            <w:vAlign w:val="center"/>
          </w:tcPr>
          <w:p w14:paraId="0CE545D7"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Promote development-oriented policies that support productive activities, decent job creation, entrepreneurship, creativity and innovation, and encourage the formalization and growth of micro-, small- and medium-sized enterprises, including through access to financial services</w:t>
            </w:r>
          </w:p>
        </w:tc>
      </w:tr>
      <w:tr w:rsidR="00C86EE1" w14:paraId="5376169F" w14:textId="77777777">
        <w:tc>
          <w:tcPr>
            <w:tcW w:w="2600" w:type="dxa"/>
            <w:tcBorders>
              <w:bottom w:val="dotted" w:sz="3" w:space="0" w:color="275317"/>
            </w:tcBorders>
            <w:shd w:val="clear" w:color="auto" w:fill="F4F9EB"/>
            <w:vAlign w:val="center"/>
          </w:tcPr>
          <w:p w14:paraId="072D7091"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8.4</w:t>
            </w:r>
          </w:p>
        </w:tc>
        <w:tc>
          <w:tcPr>
            <w:tcW w:w="8840" w:type="dxa"/>
            <w:tcBorders>
              <w:bottom w:val="dotted" w:sz="3" w:space="0" w:color="275317"/>
            </w:tcBorders>
            <w:shd w:val="clear" w:color="auto" w:fill="F4F9EB"/>
            <w:vAlign w:val="center"/>
          </w:tcPr>
          <w:p w14:paraId="75442CC2"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taking the lead</w:t>
            </w:r>
          </w:p>
        </w:tc>
      </w:tr>
      <w:tr w:rsidR="00C86EE1" w14:paraId="403D1462" w14:textId="77777777">
        <w:tc>
          <w:tcPr>
            <w:tcW w:w="2600" w:type="dxa"/>
            <w:tcBorders>
              <w:bottom w:val="dotted" w:sz="3" w:space="0" w:color="275317"/>
            </w:tcBorders>
            <w:shd w:val="clear" w:color="auto" w:fill="F4F9EB"/>
            <w:vAlign w:val="center"/>
          </w:tcPr>
          <w:p w14:paraId="744EAD3F"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8.5</w:t>
            </w:r>
          </w:p>
        </w:tc>
        <w:tc>
          <w:tcPr>
            <w:tcW w:w="8840" w:type="dxa"/>
            <w:tcBorders>
              <w:bottom w:val="dotted" w:sz="3" w:space="0" w:color="275317"/>
            </w:tcBorders>
            <w:shd w:val="clear" w:color="auto" w:fill="F4F9EB"/>
            <w:vAlign w:val="center"/>
          </w:tcPr>
          <w:p w14:paraId="095941C7"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By 2030, achieve full and productive employment and decent work for all women and men, including for young people and persons with disabilities, and equal pay for work of equal value</w:t>
            </w:r>
          </w:p>
        </w:tc>
      </w:tr>
      <w:tr w:rsidR="00C86EE1" w14:paraId="45ABAA85" w14:textId="77777777">
        <w:tc>
          <w:tcPr>
            <w:tcW w:w="2600" w:type="dxa"/>
            <w:tcBorders>
              <w:bottom w:val="dotted" w:sz="3" w:space="0" w:color="275317"/>
            </w:tcBorders>
            <w:shd w:val="clear" w:color="auto" w:fill="F4F9EB"/>
            <w:vAlign w:val="center"/>
          </w:tcPr>
          <w:p w14:paraId="0243CA13"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8.6</w:t>
            </w:r>
          </w:p>
        </w:tc>
        <w:tc>
          <w:tcPr>
            <w:tcW w:w="8840" w:type="dxa"/>
            <w:tcBorders>
              <w:bottom w:val="dotted" w:sz="3" w:space="0" w:color="275317"/>
            </w:tcBorders>
            <w:shd w:val="clear" w:color="auto" w:fill="F4F9EB"/>
            <w:vAlign w:val="center"/>
          </w:tcPr>
          <w:p w14:paraId="7DABDF8A"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By 2020, substantially reduce the proportion of youth not in employment, education or training</w:t>
            </w:r>
          </w:p>
        </w:tc>
      </w:tr>
      <w:tr w:rsidR="00C86EE1" w14:paraId="078BC628" w14:textId="77777777">
        <w:tc>
          <w:tcPr>
            <w:tcW w:w="2600" w:type="dxa"/>
            <w:shd w:val="clear" w:color="auto" w:fill="F4F9EB"/>
            <w:vAlign w:val="center"/>
          </w:tcPr>
          <w:p w14:paraId="65B984C2" w14:textId="77777777" w:rsidR="00C86EE1" w:rsidRDefault="00000000">
            <w:pPr>
              <w:numPr>
                <w:ilvl w:val="0"/>
                <w:numId w:val="2"/>
              </w:numPr>
              <w:ind w:left="240" w:hanging="300"/>
              <w:jc w:val="both"/>
              <w:rPr>
                <w:rFonts w:hint="eastAsia"/>
              </w:rPr>
            </w:pPr>
            <w:r>
              <w:rPr>
                <w:rFonts w:ascii="Calibri" w:hAnsi="Calibri" w:cs="Calibri"/>
                <w:b/>
                <w:color w:val="0D381F"/>
                <w:shd w:val="clear" w:color="auto" w:fill="F4F9EB"/>
              </w:rPr>
              <w:t>SDGs 8.7</w:t>
            </w:r>
          </w:p>
        </w:tc>
        <w:tc>
          <w:tcPr>
            <w:tcW w:w="8840" w:type="dxa"/>
            <w:shd w:val="clear" w:color="auto" w:fill="F4F9EB"/>
            <w:vAlign w:val="center"/>
          </w:tcPr>
          <w:p w14:paraId="1926FB84" w14:textId="77777777" w:rsidR="00C86EE1" w:rsidRDefault="00000000">
            <w:pPr>
              <w:numPr>
                <w:ilvl w:val="0"/>
                <w:numId w:val="2"/>
              </w:numPr>
              <w:ind w:left="240" w:hanging="300"/>
              <w:jc w:val="both"/>
              <w:rPr>
                <w:rFonts w:hint="eastAsia"/>
              </w:rPr>
            </w:pPr>
            <w:r>
              <w:rPr>
                <w:rFonts w:ascii="Calibri" w:hAnsi="Calibri" w:cs="Calibri"/>
                <w:color w:val="0D381F"/>
                <w:shd w:val="clear" w:color="auto" w:fill="F4F9EB"/>
              </w:rPr>
              <w:t>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tc>
      </w:tr>
    </w:tbl>
    <w:p w14:paraId="183D9FC9" w14:textId="77777777"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0F279ECA" w14:textId="77777777"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7E036AC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6423FB07" w14:textId="77777777"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51EB71DE" w14:textId="77777777" w:rsidTr="00885BCF">
        <w:trPr>
          <w:trHeight w:val="388"/>
        </w:trPr>
        <w:tc>
          <w:tcPr>
            <w:tcW w:w="407" w:type="pct"/>
            <w:shd w:val="clear" w:color="auto" w:fill="316729"/>
            <w:vAlign w:val="center"/>
          </w:tcPr>
          <w:p w14:paraId="5362384C"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7A16A601" w14:textId="77777777"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2999EB3A" w14:textId="77777777" w:rsidTr="00885BCF">
        <w:trPr>
          <w:trHeight w:val="441"/>
        </w:trPr>
        <w:tc>
          <w:tcPr>
            <w:tcW w:w="407" w:type="pct"/>
            <w:shd w:val="clear" w:color="auto" w:fill="F4F9EB"/>
            <w:vAlign w:val="center"/>
          </w:tcPr>
          <w:p w14:paraId="507C3514"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480D1B87"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39E5ED06"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44C2D6FF"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01BEC9FC"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0F5777C1"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6A00F903" w14:textId="77777777" w:rsidTr="00885BCF">
        <w:trPr>
          <w:trHeight w:val="897"/>
        </w:trPr>
        <w:tc>
          <w:tcPr>
            <w:tcW w:w="407" w:type="pct"/>
            <w:shd w:val="clear" w:color="auto" w:fill="F4F9EB"/>
            <w:vAlign w:val="center"/>
          </w:tcPr>
          <w:p w14:paraId="10E1DED3"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442DF475"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3208020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8417723"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0284825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3087EFA2"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623998C6" w14:textId="77777777" w:rsidTr="00885BCF">
        <w:trPr>
          <w:trHeight w:val="1862"/>
        </w:trPr>
        <w:tc>
          <w:tcPr>
            <w:tcW w:w="407" w:type="pct"/>
            <w:shd w:val="clear" w:color="auto" w:fill="F4F9EB"/>
            <w:vAlign w:val="center"/>
          </w:tcPr>
          <w:p w14:paraId="425DCCCB" w14:textId="77777777"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2386666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761280E2"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E762A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4DC06095"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68460BA5"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56A6C9FB" w14:textId="77777777" w:rsidR="00723570" w:rsidRPr="00E66C3A" w:rsidRDefault="00723570">
      <w:pPr>
        <w:jc w:val="both"/>
        <w:rPr>
          <w:rFonts w:ascii="Calibri" w:hAnsi="Calibri" w:cs="Calibri"/>
        </w:rPr>
      </w:pPr>
    </w:p>
    <w:p w14:paraId="579F8B28" w14:textId="77777777" w:rsidR="00723570" w:rsidRDefault="00692F67">
      <w:pPr>
        <w:jc w:val="both"/>
        <w:rPr>
          <w:rFonts w:ascii="Calibri" w:hAnsi="Calibri" w:cs="Calibri"/>
        </w:rPr>
      </w:pPr>
      <w:r>
        <w:rPr>
          <w:rFonts w:ascii="Calibri" w:hAnsi="Calibri" w:cs="Calibri"/>
        </w:rPr>
        <w:t xml:space="preserve">For more information, please visit: </w:t>
      </w:r>
      <w:hyperlink r:id="rId26"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1EAA69BB" w14:textId="77777777" w:rsidR="00723570" w:rsidRDefault="00692F67">
      <w:pPr>
        <w:spacing w:after="160" w:line="278" w:lineRule="auto"/>
        <w:rPr>
          <w:rFonts w:ascii="Calibri" w:hAnsi="Calibri" w:cs="Calibri"/>
        </w:rPr>
      </w:pPr>
      <w:r>
        <w:rPr>
          <w:rFonts w:ascii="Calibri" w:hAnsi="Calibri" w:cs="Calibri"/>
        </w:rPr>
        <w:br w:type="page"/>
      </w:r>
    </w:p>
    <w:p w14:paraId="0AA6E981"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4058A0AD"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2318EA23"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5199"/>
        <w:gridCol w:w="5241"/>
      </w:tblGrid>
      <w:tr w:rsidR="00C86EE1" w14:paraId="74A9A65D" w14:textId="77777777">
        <w:tc>
          <w:tcPr>
            <w:tcW w:w="0" w:type="auto"/>
            <w:shd w:val="clear" w:color="auto" w:fill="316729"/>
            <w:vAlign w:val="center"/>
          </w:tcPr>
          <w:p w14:paraId="0DDAF9AA" w14:textId="77777777" w:rsidR="00C86EE1" w:rsidRDefault="00000000">
            <w:pPr>
              <w:jc w:val="center"/>
              <w:rPr>
                <w:rFonts w:hint="eastAsia"/>
              </w:rPr>
            </w:pPr>
            <w:r>
              <w:rPr>
                <w:rFonts w:ascii="Calibri" w:hAnsi="Calibri" w:cs="Calibri"/>
                <w:b/>
                <w:color w:val="FFFFFF"/>
              </w:rPr>
              <w:t>Project Category</w:t>
            </w:r>
          </w:p>
        </w:tc>
        <w:tc>
          <w:tcPr>
            <w:tcW w:w="0" w:type="auto"/>
            <w:shd w:val="clear" w:color="auto" w:fill="316729"/>
            <w:vAlign w:val="center"/>
          </w:tcPr>
          <w:p w14:paraId="24A8A409" w14:textId="77777777" w:rsidR="00C86EE1" w:rsidRDefault="00000000">
            <w:pPr>
              <w:jc w:val="center"/>
              <w:rPr>
                <w:rFonts w:hint="eastAsia"/>
              </w:rPr>
            </w:pPr>
            <w:r>
              <w:rPr>
                <w:rFonts w:ascii="Calibri" w:hAnsi="Calibri" w:cs="Calibri"/>
                <w:b/>
                <w:color w:val="FFFFFF"/>
              </w:rPr>
              <w:t>Impact Indicator</w:t>
            </w:r>
          </w:p>
        </w:tc>
      </w:tr>
      <w:tr w:rsidR="00C86EE1" w14:paraId="0BDDF66A" w14:textId="77777777">
        <w:tc>
          <w:tcPr>
            <w:tcW w:w="0" w:type="auto"/>
            <w:tcBorders>
              <w:bottom w:val="dotted" w:sz="3" w:space="0" w:color="275317"/>
            </w:tcBorders>
            <w:shd w:val="clear" w:color="auto" w:fill="F4F9EB"/>
            <w:vAlign w:val="center"/>
          </w:tcPr>
          <w:p w14:paraId="2B60275C" w14:textId="77777777" w:rsidR="00C86EE1" w:rsidRDefault="00000000">
            <w:pPr>
              <w:jc w:val="center"/>
              <w:rPr>
                <w:rFonts w:hint="eastAsia"/>
              </w:rPr>
            </w:pPr>
            <w:r>
              <w:rPr>
                <w:rFonts w:ascii="Calibri" w:hAnsi="Calibri" w:cs="Calibri"/>
                <w:b/>
                <w:color w:val="0D381F"/>
              </w:rPr>
              <w:t>Environmentally Sustainable Management of Living Natural Resources and Land Use</w:t>
            </w:r>
          </w:p>
        </w:tc>
        <w:tc>
          <w:tcPr>
            <w:tcW w:w="0" w:type="auto"/>
            <w:tcBorders>
              <w:bottom w:val="dotted" w:sz="3" w:space="0" w:color="275317"/>
            </w:tcBorders>
            <w:shd w:val="clear" w:color="auto" w:fill="F4F9EB"/>
            <w:vAlign w:val="center"/>
          </w:tcPr>
          <w:p w14:paraId="22D2CBB7"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Area of green landscape conserved/enhanced/created (in km²)</w:t>
            </w:r>
          </w:p>
        </w:tc>
      </w:tr>
      <w:tr w:rsidR="00C86EE1" w14:paraId="00F33A38" w14:textId="77777777">
        <w:tc>
          <w:tcPr>
            <w:tcW w:w="0" w:type="auto"/>
            <w:tcBorders>
              <w:bottom w:val="dotted" w:sz="3" w:space="0" w:color="275317"/>
            </w:tcBorders>
            <w:shd w:val="clear" w:color="auto" w:fill="F4F9EB"/>
            <w:vAlign w:val="center"/>
          </w:tcPr>
          <w:p w14:paraId="5D42E632" w14:textId="77777777" w:rsidR="00C86EE1" w:rsidRDefault="00000000">
            <w:pPr>
              <w:jc w:val="center"/>
              <w:rPr>
                <w:rFonts w:hint="eastAsia"/>
              </w:rPr>
            </w:pPr>
            <w:r>
              <w:rPr>
                <w:rFonts w:ascii="Calibri" w:hAnsi="Calibri" w:cs="Calibri"/>
                <w:b/>
                <w:color w:val="0D381F"/>
              </w:rPr>
              <w:t>Employment Generation</w:t>
            </w:r>
          </w:p>
        </w:tc>
        <w:tc>
          <w:tcPr>
            <w:tcW w:w="0" w:type="auto"/>
            <w:tcBorders>
              <w:bottom w:val="dotted" w:sz="3" w:space="0" w:color="275317"/>
            </w:tcBorders>
            <w:shd w:val="clear" w:color="auto" w:fill="F4F9EB"/>
            <w:vAlign w:val="center"/>
          </w:tcPr>
          <w:p w14:paraId="6A85F403"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Number of new jobs generated</w:t>
            </w:r>
          </w:p>
          <w:p w14:paraId="2FEF0DDA"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Average increase of individual income for the benefited population</w:t>
            </w:r>
          </w:p>
        </w:tc>
      </w:tr>
      <w:tr w:rsidR="00C86EE1" w14:paraId="489B8AF0" w14:textId="77777777">
        <w:tc>
          <w:tcPr>
            <w:tcW w:w="0" w:type="auto"/>
            <w:shd w:val="clear" w:color="auto" w:fill="F4F9EB"/>
            <w:vAlign w:val="center"/>
          </w:tcPr>
          <w:p w14:paraId="0E0D178A" w14:textId="77777777" w:rsidR="00C86EE1" w:rsidRDefault="00000000">
            <w:pPr>
              <w:jc w:val="center"/>
              <w:rPr>
                <w:rFonts w:hint="eastAsia"/>
              </w:rPr>
            </w:pPr>
            <w:r>
              <w:rPr>
                <w:rFonts w:ascii="Calibri" w:hAnsi="Calibri" w:cs="Calibri"/>
                <w:b/>
                <w:color w:val="0D381F"/>
              </w:rPr>
              <w:t>Access to Essential Services</w:t>
            </w:r>
          </w:p>
        </w:tc>
        <w:tc>
          <w:tcPr>
            <w:tcW w:w="0" w:type="auto"/>
            <w:shd w:val="clear" w:color="auto" w:fill="F4F9EB"/>
            <w:vAlign w:val="center"/>
          </w:tcPr>
          <w:p w14:paraId="274CCE85" w14:textId="77777777" w:rsidR="00C86EE1" w:rsidRDefault="00000000">
            <w:pPr>
              <w:numPr>
                <w:ilvl w:val="0"/>
                <w:numId w:val="2"/>
              </w:numPr>
              <w:ind w:left="240" w:hanging="300"/>
              <w:rPr>
                <w:rFonts w:hint="eastAsia"/>
              </w:rPr>
            </w:pPr>
            <w:r>
              <w:rPr>
                <w:rFonts w:ascii="Calibri" w:hAnsi="Calibri" w:cs="Calibri"/>
                <w:color w:val="0D381F"/>
                <w:shd w:val="clear" w:color="auto" w:fill="F4F9EB"/>
              </w:rPr>
              <w:t>Number of individuals/households benefitted</w:t>
            </w:r>
          </w:p>
        </w:tc>
      </w:tr>
    </w:tbl>
    <w:p w14:paraId="122DE761" w14:textId="77777777" w:rsidR="00723570" w:rsidRDefault="00723570">
      <w:pPr>
        <w:jc w:val="both"/>
        <w:rPr>
          <w:rFonts w:ascii="Calibri" w:hAnsi="Calibri" w:cs="Calibri"/>
        </w:rPr>
      </w:pPr>
    </w:p>
    <w:p w14:paraId="0612294B" w14:textId="77777777" w:rsidR="00723570" w:rsidRDefault="00723570">
      <w:pPr>
        <w:jc w:val="both"/>
        <w:rPr>
          <w:rFonts w:ascii="Calibri" w:hAnsi="Calibri" w:cs="Calibri"/>
        </w:rPr>
      </w:pPr>
    </w:p>
    <w:p w14:paraId="01C6C671" w14:textId="77777777" w:rsidR="00723570" w:rsidRDefault="00692F67">
      <w:pPr>
        <w:spacing w:after="160" w:line="278" w:lineRule="auto"/>
        <w:rPr>
          <w:rFonts w:ascii="Calibri" w:hAnsi="Calibri" w:cs="Calibri"/>
        </w:rPr>
      </w:pPr>
      <w:r>
        <w:rPr>
          <w:rFonts w:ascii="Calibri" w:hAnsi="Calibri" w:cs="Calibri"/>
        </w:rPr>
        <w:br w:type="page"/>
      </w:r>
    </w:p>
    <w:p w14:paraId="41B78643" w14:textId="77777777" w:rsidR="00723570" w:rsidRDefault="00723570">
      <w:pPr>
        <w:spacing w:after="160" w:line="278" w:lineRule="auto"/>
        <w:rPr>
          <w:rFonts w:ascii="Calibri" w:hAnsi="Calibri" w:cs="Calibri"/>
        </w:rPr>
      </w:pPr>
    </w:p>
    <w:p w14:paraId="38A68E70" w14:textId="77777777" w:rsidR="00723570" w:rsidRDefault="00723570">
      <w:pPr>
        <w:spacing w:after="160" w:line="278" w:lineRule="auto"/>
        <w:rPr>
          <w:rFonts w:ascii="Calibri" w:hAnsi="Calibri" w:cs="Calibri"/>
        </w:rPr>
      </w:pPr>
    </w:p>
    <w:p w14:paraId="68B31DDA" w14:textId="77777777" w:rsidR="00723570" w:rsidRDefault="00723570">
      <w:pPr>
        <w:spacing w:after="160" w:line="278" w:lineRule="auto"/>
        <w:rPr>
          <w:rFonts w:ascii="Calibri" w:hAnsi="Calibri" w:cs="Calibri"/>
        </w:rPr>
      </w:pPr>
    </w:p>
    <w:p w14:paraId="3A8D12C1" w14:textId="77777777" w:rsidR="00723570" w:rsidRDefault="00723570">
      <w:pPr>
        <w:spacing w:after="160" w:line="278" w:lineRule="auto"/>
        <w:rPr>
          <w:rFonts w:ascii="Calibri" w:hAnsi="Calibri" w:cs="Calibri"/>
        </w:rPr>
      </w:pPr>
    </w:p>
    <w:p w14:paraId="511558CB" w14:textId="77777777" w:rsidR="00723570" w:rsidRDefault="00723570">
      <w:pPr>
        <w:spacing w:after="160" w:line="278" w:lineRule="auto"/>
        <w:rPr>
          <w:rFonts w:ascii="Calibri" w:hAnsi="Calibri" w:cs="Calibri"/>
        </w:rPr>
      </w:pPr>
    </w:p>
    <w:p w14:paraId="3AFC460D" w14:textId="77777777" w:rsidR="0089699A" w:rsidRDefault="0089699A">
      <w:pPr>
        <w:widowControl w:val="0"/>
        <w:spacing w:after="160" w:line="278" w:lineRule="auto"/>
        <w:rPr>
          <w:rFonts w:hint="eastAsia"/>
        </w:rPr>
      </w:pPr>
    </w:p>
    <w:p w14:paraId="7B18468C" w14:textId="77777777" w:rsidR="00723570" w:rsidRDefault="00692F67">
      <w:pPr>
        <w:widowControl w:val="0"/>
        <w:spacing w:after="160" w:line="278" w:lineRule="auto"/>
        <w:rPr>
          <w:rFonts w:hint="eastAsia"/>
        </w:rPr>
      </w:pPr>
      <w:r>
        <w:rPr>
          <w:noProof/>
        </w:rPr>
        <mc:AlternateContent>
          <mc:Choice Requires="wps">
            <w:drawing>
              <wp:anchor distT="0" distB="0" distL="114300" distR="114300" simplePos="0" relativeHeight="251715584" behindDoc="0" locked="0" layoutInCell="1" allowOverlap="1" wp14:anchorId="3DAA7E7C" wp14:editId="50C33D5A">
                <wp:simplePos x="0" y="0"/>
                <wp:positionH relativeFrom="margin">
                  <wp:align>left</wp:align>
                </wp:positionH>
                <wp:positionV relativeFrom="paragraph">
                  <wp:posOffset>207010</wp:posOffset>
                </wp:positionV>
                <wp:extent cx="6653463" cy="7269480"/>
                <wp:effectExtent l="0" t="0" r="14605" b="26670"/>
                <wp:wrapNone/>
                <wp:docPr id="6" name="TextBox 5"/>
                <wp:cNvGraphicFramePr/>
                <a:graphic xmlns:a="http://schemas.openxmlformats.org/drawingml/2006/main">
                  <a:graphicData uri="http://schemas.microsoft.com/office/word/2010/wordprocessingShape">
                    <wps:wsp>
                      <wps:cNvSpPr txBox="1"/>
                      <wps:spPr>
                        <a:xfrm>
                          <a:off x="0" y="0"/>
                          <a:ext cx="6653463" cy="7269480"/>
                        </a:xfrm>
                        <a:prstGeom prst="rect">
                          <a:avLst/>
                        </a:prstGeom>
                        <a:noFill/>
                        <a:ln>
                          <a:solidFill>
                            <a:srgbClr val="787878"/>
                          </a:solidFill>
                        </a:ln>
                      </wps:spPr>
                      <wps:txbx>
                        <w:txbxContent>
                          <w:p w14:paraId="72F4F2C2"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3A11E929"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5C2AA2AF"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6AAFF6C7"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7B9B1D03"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08B4EB70"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1FB8D82B"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1149B11B"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531C1739" w14:textId="77777777" w:rsidR="00692F67" w:rsidRPr="00E729E5" w:rsidRDefault="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wps:txbx>
                      <wps:bodyPr wrap="square" rtlCol="0">
                        <a:noAutofit/>
                      </wps:bodyPr>
                    </wps:wsp>
                  </a:graphicData>
                </a:graphic>
                <wp14:sizeRelV relativeFrom="margin">
                  <wp14:pctHeight>0</wp14:pctHeight>
                </wp14:sizeRelV>
              </wp:anchor>
            </w:drawing>
          </mc:Choice>
          <mc:Fallback>
            <w:pict>
              <v:shape w14:anchorId="3DAA7E7C" id="TextBox 5" o:spid="_x0000_s1093" type="#_x0000_t202" style="position:absolute;margin-left:0;margin-top:16.3pt;width:523.9pt;height:572.4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" filled="f" strokecolor="#787878">
                <v:textbox>
                  <w:txbxContent>
                    <w:p w14:paraId="72F4F2C2"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3A11E929"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5C2AA2AF"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6AAFF6C7"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7B9B1D03"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08B4EB70"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1FB8D82B"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1149B11B"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531C1739" w14:textId="77777777" w:rsidR="00692F67" w:rsidRPr="00E729E5" w:rsidRDefault="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txbxContent>
                </v:textbox>
                <w10:wrap anchorx="margin"/>
              </v:shape>
            </w:pict>
          </mc:Fallback>
        </mc:AlternateContent>
      </w:r>
    </w:p>
    <w:p w14:paraId="6D57634A" w14:textId="1BB3B429" w:rsidR="00723570" w:rsidRDefault="00723570">
      <w:pPr>
        <w:rPr>
          <w:rFonts w:hint="eastAsia"/>
        </w:rPr>
      </w:pPr>
    </w:p>
    <w:sectPr w:rsidR="00723570">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363D7" w14:textId="77777777" w:rsidR="00625F98" w:rsidRDefault="00625F98">
      <w:pPr>
        <w:rPr>
          <w:rFonts w:hint="eastAsia"/>
        </w:rPr>
      </w:pPr>
      <w:r>
        <w:separator/>
      </w:r>
    </w:p>
  </w:endnote>
  <w:endnote w:type="continuationSeparator" w:id="0">
    <w:p w14:paraId="2A9F6A73" w14:textId="77777777" w:rsidR="00625F98" w:rsidRDefault="00625F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0" w:usb1="080E0000" w:usb2="00000016" w:usb3="00000000" w:csb0="00040001" w:csb1="00000000"/>
  </w:font>
  <w:font w:name="HarmonyOS Sans SC Light">
    <w:altName w:val="微软雅黑"/>
    <w:charset w:val="86"/>
    <w:family w:val="auto"/>
    <w:pitch w:val="variable"/>
    <w:sig w:usb0="00000000"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0"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4"/>
      </w:rPr>
      <w:id w:val="1736811344"/>
    </w:sdtPr>
    <w:sdtContent>
      <w:p w14:paraId="3BA5078C" w14:textId="77777777" w:rsidR="00692F67" w:rsidRDefault="00692F67">
        <w:pPr>
          <w:pStyle w:val="a7"/>
          <w:framePr w:wrap="auto" w:vAnchor="text" w:hAnchor="margin" w:xAlign="center" w:y="1"/>
          <w:rPr>
            <w:rStyle w:val="af4"/>
            <w:rFonts w:hint="eastAsia"/>
          </w:rPr>
        </w:pPr>
        <w:r>
          <w:rPr>
            <w:rStyle w:val="af4"/>
          </w:rPr>
          <w:fldChar w:fldCharType="begin"/>
        </w:r>
        <w:r>
          <w:rPr>
            <w:rStyle w:val="af4"/>
          </w:rPr>
          <w:instrText xml:space="preserve"> PAGE </w:instrText>
        </w:r>
        <w:r>
          <w:rPr>
            <w:rStyle w:val="af4"/>
          </w:rPr>
          <w:fldChar w:fldCharType="end"/>
        </w:r>
      </w:p>
    </w:sdtContent>
  </w:sdt>
  <w:p w14:paraId="451F489F" w14:textId="77777777" w:rsidR="00692F67" w:rsidRDefault="00692F67">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7DF37117" w14:textId="77777777"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7F4673A4" w14:textId="77777777" w:rsidR="00692F67" w:rsidRDefault="00DE2963">
    <w:pPr>
      <w:pStyle w:val="a7"/>
      <w:rPr>
        <w:rFonts w:hint="eastAsia"/>
      </w:rPr>
    </w:pPr>
    <w:r>
      <w:rPr>
        <w:noProof/>
      </w:rPr>
      <w:drawing>
        <wp:anchor distT="0" distB="0" distL="114300" distR="114300" simplePos="0" relativeHeight="251674624" behindDoc="0" locked="0" layoutInCell="1" allowOverlap="1" wp14:anchorId="059D08B3" wp14:editId="746368CE">
          <wp:simplePos x="0" y="0"/>
          <wp:positionH relativeFrom="column">
            <wp:posOffset>-125730</wp:posOffset>
          </wp:positionH>
          <wp:positionV relativeFrom="paragraph">
            <wp:posOffset>156210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r w:rsidR="00DA272B">
      <w:rPr>
        <w:noProof/>
      </w:rPr>
      <mc:AlternateContent>
        <mc:Choice Requires="wps">
          <w:drawing>
            <wp:anchor distT="0" distB="0" distL="114300" distR="114300" simplePos="0" relativeHeight="251677696" behindDoc="0" locked="0" layoutInCell="1" allowOverlap="1" wp14:anchorId="24B8A65E" wp14:editId="5AD31D9E">
              <wp:simplePos x="0" y="0"/>
              <wp:positionH relativeFrom="column">
                <wp:posOffset>5676900</wp:posOffset>
              </wp:positionH>
              <wp:positionV relativeFrom="paragraph">
                <wp:posOffset>215900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320" cy="245745"/>
                      </a:xfrm>
                      <a:prstGeom prst="rect">
                        <a:avLst/>
                      </a:prstGeom>
                      <a:noFill/>
                      <a:ln w="6350">
                        <a:noFill/>
                      </a:ln>
                    </wps:spPr>
                    <wps:txbx>
                      <w:txbxContent>
                        <w:p w14:paraId="7E192C89"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Content>
                              <w:r>
                                <w:rPr>
                                  <w:rFonts w:ascii="Calibri" w:hAnsi="Calibri" w:cs="Calibri"/>
                                  <w:color w:val="B5B5B5"/>
                                  <w:sz w:val="15"/>
                                  <w:szCs w:val="15"/>
                                </w:rPr>
                                <w:t>February 11,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4B8A65E" id="_x0000_t202" coordsize="21600,21600" o:spt="202" path="m,l,21600r21600,l21600,xe">
              <v:stroke joinstyle="miter"/>
              <v:path gradientshapeok="t" o:connecttype="rect"/>
            </v:shapetype>
            <v:shape id="文本框 14" o:spid="_x0000_s1096" type="#_x0000_t202" style="position:absolute;margin-left:447pt;margin-top:17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" filled="f" stroked="f" strokeweight=".5pt">
              <v:textbox>
                <w:txbxContent>
                  <w:p w14:paraId="7E192C89"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Content>
                        <w:r>
                          <w:rPr>
                            <w:rFonts w:ascii="Calibri" w:hAnsi="Calibri" w:cs="Calibri"/>
                            <w:color w:val="B5B5B5"/>
                            <w:sz w:val="15"/>
                            <w:szCs w:val="15"/>
                          </w:rPr>
                          <w:t>February 11, 2025</w:t>
                        </w:r>
                      </w:sdtContent>
                    </w:sdt>
                  </w:p>
                </w:txbxContent>
              </v:textbox>
            </v:shape>
          </w:pict>
        </mc:Fallback>
      </mc:AlternateContent>
    </w:r>
    <w:r w:rsidR="00DA272B">
      <w:rPr>
        <w:noProof/>
      </w:rPr>
      <mc:AlternateContent>
        <mc:Choice Requires="wps">
          <w:drawing>
            <wp:anchor distT="0" distB="0" distL="114300" distR="114300" simplePos="0" relativeHeight="251683840" behindDoc="0" locked="0" layoutInCell="1" allowOverlap="1" wp14:anchorId="70241C73" wp14:editId="346450C1">
              <wp:simplePos x="0" y="0"/>
              <wp:positionH relativeFrom="margin">
                <wp:posOffset>3012440</wp:posOffset>
              </wp:positionH>
              <wp:positionV relativeFrom="paragraph">
                <wp:posOffset>80645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AE08241" w14:textId="02257EF5"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Content>
                              <w:proofErr w:type="spellStart"/>
                              <w:r>
                                <w:rPr>
                                  <w:rFonts w:ascii="Calibri" w:hAnsi="Calibri" w:cs="Calibri"/>
                                  <w:color w:val="B5B5B5"/>
                                  <w:sz w:val="15"/>
                                  <w:szCs w:val="15"/>
                                </w:rPr>
                                <w:t>Tai</w:t>
                              </w:r>
                              <w:r w:rsidR="00C5231A">
                                <w:rPr>
                                  <w:rFonts w:ascii="Calibri" w:hAnsi="Calibri" w:cs="Calibri"/>
                                  <w:color w:val="B5B5B5"/>
                                  <w:sz w:val="15"/>
                                  <w:szCs w:val="15"/>
                                </w:rPr>
                                <w:t>’</w:t>
                              </w:r>
                              <w:r>
                                <w:rPr>
                                  <w:rFonts w:ascii="Calibri" w:hAnsi="Calibri" w:cs="Calibri"/>
                                  <w:color w:val="B5B5B5"/>
                                  <w:sz w:val="15"/>
                                  <w:szCs w:val="15"/>
                                </w:rPr>
                                <w:t>an</w:t>
                              </w:r>
                              <w:proofErr w:type="spellEnd"/>
                              <w:r>
                                <w:rPr>
                                  <w:rFonts w:ascii="Calibri" w:hAnsi="Calibri" w:cs="Calibri"/>
                                  <w:color w:val="B5B5B5"/>
                                  <w:sz w:val="15"/>
                                  <w:szCs w:val="15"/>
                                </w:rPr>
                                <w:t xml:space="preserve"> Municipality Taishan Finance and Investment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0241C73" id="_x0000_s1097" type="#_x0000_t202" style="position:absolute;margin-left:237.2pt;margin-top:6.3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" filled="f" stroked="f" strokeweight=".5pt">
              <v:textbox>
                <w:txbxContent>
                  <w:p w14:paraId="5AE08241" w14:textId="02257EF5"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Content>
                        <w:proofErr w:type="spellStart"/>
                        <w:r>
                          <w:rPr>
                            <w:rFonts w:ascii="Calibri" w:hAnsi="Calibri" w:cs="Calibri"/>
                            <w:color w:val="B5B5B5"/>
                            <w:sz w:val="15"/>
                            <w:szCs w:val="15"/>
                          </w:rPr>
                          <w:t>Tai</w:t>
                        </w:r>
                        <w:r w:rsidR="00C5231A">
                          <w:rPr>
                            <w:rFonts w:ascii="Calibri" w:hAnsi="Calibri" w:cs="Calibri"/>
                            <w:color w:val="B5B5B5"/>
                            <w:sz w:val="15"/>
                            <w:szCs w:val="15"/>
                          </w:rPr>
                          <w:t>’</w:t>
                        </w:r>
                        <w:r>
                          <w:rPr>
                            <w:rFonts w:ascii="Calibri" w:hAnsi="Calibri" w:cs="Calibri"/>
                            <w:color w:val="B5B5B5"/>
                            <w:sz w:val="15"/>
                            <w:szCs w:val="15"/>
                          </w:rPr>
                          <w:t>an</w:t>
                        </w:r>
                        <w:proofErr w:type="spellEnd"/>
                        <w:r>
                          <w:rPr>
                            <w:rFonts w:ascii="Calibri" w:hAnsi="Calibri" w:cs="Calibri"/>
                            <w:color w:val="B5B5B5"/>
                            <w:sz w:val="15"/>
                            <w:szCs w:val="15"/>
                          </w:rPr>
                          <w:t xml:space="preserve"> Municipality Taishan Finance and Investment Group Co., Ltd.</w:t>
                        </w:r>
                      </w:sdtContent>
                    </w:sdt>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5A1AA" w14:textId="77777777" w:rsidR="00DA272B" w:rsidRDefault="00DA272B">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81833" w14:textId="77777777" w:rsidR="00625F98" w:rsidRDefault="00625F98">
      <w:pPr>
        <w:rPr>
          <w:rFonts w:hint="eastAsia"/>
        </w:rPr>
      </w:pPr>
      <w:r>
        <w:separator/>
      </w:r>
    </w:p>
  </w:footnote>
  <w:footnote w:type="continuationSeparator" w:id="0">
    <w:p w14:paraId="3659BDB1" w14:textId="77777777" w:rsidR="00625F98" w:rsidRDefault="00625F9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D8A3" w14:textId="77777777" w:rsidR="00DA272B" w:rsidRDefault="00DA272B">
    <w:pPr>
      <w:pStyle w:val="a9"/>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2EAA" w14:textId="77777777" w:rsidR="00692F67" w:rsidRDefault="00692F67">
    <w:pPr>
      <w:pStyle w:val="a9"/>
      <w:rPr>
        <w:rFonts w:hint="eastAsia"/>
      </w:rPr>
    </w:pPr>
    <w:r>
      <w:rPr>
        <w:noProof/>
      </w:rPr>
      <w:drawing>
        <wp:anchor distT="0" distB="0" distL="114300" distR="114300" simplePos="0" relativeHeight="251679744" behindDoc="0" locked="0" layoutInCell="1" allowOverlap="1" wp14:anchorId="643FA144" wp14:editId="781AABA8">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323832D6" wp14:editId="3102F75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033EB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323832D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4D033EB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59D67B0C" wp14:editId="143B640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8F82D2"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9D67B0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028F82D2"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45797D98" wp14:editId="60D3FF44">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3FF4C5BF" wp14:editId="2C52F566">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698FFA1" w14:textId="77777777" w:rsidR="00692F67" w:rsidRDefault="00692F67">
    <w:pPr>
      <w:pStyle w:val="a9"/>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829C" w14:textId="77777777" w:rsidR="00DA272B" w:rsidRDefault="00DA272B">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6AB85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3.7pt;height:13.9pt" o:bullet="t">
        <v:imagedata r:id="rId1" o:title=""/>
      </v:shape>
    </w:pict>
  </w:numPicBullet>
  <w:numPicBullet w:numPicBulletId="1">
    <w:pict>
      <v:shape id="_x0000_i1073"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16cid:durableId="387920541">
    <w:abstractNumId w:val="0"/>
  </w:num>
  <w:num w:numId="2" w16cid:durableId="1118648532">
    <w:abstractNumId w:val="13"/>
  </w:num>
  <w:num w:numId="3" w16cid:durableId="1134833440">
    <w:abstractNumId w:val="17"/>
  </w:num>
  <w:num w:numId="4" w16cid:durableId="1766996078">
    <w:abstractNumId w:val="5"/>
  </w:num>
  <w:num w:numId="5" w16cid:durableId="1899239358">
    <w:abstractNumId w:val="8"/>
  </w:num>
  <w:num w:numId="6" w16cid:durableId="573317772">
    <w:abstractNumId w:val="2"/>
  </w:num>
  <w:num w:numId="7" w16cid:durableId="1401561969">
    <w:abstractNumId w:val="11"/>
  </w:num>
  <w:num w:numId="8" w16cid:durableId="628098572">
    <w:abstractNumId w:val="16"/>
  </w:num>
  <w:num w:numId="9" w16cid:durableId="1930194944">
    <w:abstractNumId w:val="4"/>
  </w:num>
  <w:num w:numId="10" w16cid:durableId="1020860977">
    <w:abstractNumId w:val="10"/>
  </w:num>
  <w:num w:numId="11" w16cid:durableId="1628974188">
    <w:abstractNumId w:val="9"/>
  </w:num>
  <w:num w:numId="12" w16cid:durableId="234632914">
    <w:abstractNumId w:val="12"/>
  </w:num>
  <w:num w:numId="13" w16cid:durableId="1825470427">
    <w:abstractNumId w:val="1"/>
  </w:num>
  <w:num w:numId="14" w16cid:durableId="2125728836">
    <w:abstractNumId w:val="7"/>
  </w:num>
  <w:num w:numId="15" w16cid:durableId="1703046463">
    <w:abstractNumId w:val="15"/>
  </w:num>
  <w:num w:numId="16" w16cid:durableId="1702438711">
    <w:abstractNumId w:val="3"/>
  </w:num>
  <w:num w:numId="17" w16cid:durableId="1235510814">
    <w:abstractNumId w:val="14"/>
  </w:num>
  <w:num w:numId="18" w16cid:durableId="1047031377">
    <w:abstractNumId w:val="18"/>
  </w:num>
  <w:num w:numId="19" w16cid:durableId="1594582848">
    <w:abstractNumId w:val="6"/>
  </w:num>
  <w:num w:numId="20" w16cid:durableId="20455173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5DE"/>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3948"/>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45F7"/>
    <w:rsid w:val="00245240"/>
    <w:rsid w:val="0025051B"/>
    <w:rsid w:val="00250E53"/>
    <w:rsid w:val="0025190D"/>
    <w:rsid w:val="002521F5"/>
    <w:rsid w:val="00254A53"/>
    <w:rsid w:val="00260B6D"/>
    <w:rsid w:val="0026136E"/>
    <w:rsid w:val="0026311A"/>
    <w:rsid w:val="00263BA6"/>
    <w:rsid w:val="00265410"/>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36DA"/>
    <w:rsid w:val="00443C3D"/>
    <w:rsid w:val="0044648E"/>
    <w:rsid w:val="00461216"/>
    <w:rsid w:val="00464BB1"/>
    <w:rsid w:val="0046607E"/>
    <w:rsid w:val="00466AC9"/>
    <w:rsid w:val="0047408A"/>
    <w:rsid w:val="00474D72"/>
    <w:rsid w:val="004825A6"/>
    <w:rsid w:val="004853DC"/>
    <w:rsid w:val="00486946"/>
    <w:rsid w:val="00486DCD"/>
    <w:rsid w:val="0049183A"/>
    <w:rsid w:val="00495E2C"/>
    <w:rsid w:val="004A079F"/>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5F98"/>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86B38"/>
    <w:rsid w:val="00790DC7"/>
    <w:rsid w:val="00791153"/>
    <w:rsid w:val="0079279D"/>
    <w:rsid w:val="007927C9"/>
    <w:rsid w:val="00792C6D"/>
    <w:rsid w:val="00795110"/>
    <w:rsid w:val="00795769"/>
    <w:rsid w:val="007A1800"/>
    <w:rsid w:val="007A237C"/>
    <w:rsid w:val="007A6017"/>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33ED"/>
    <w:rsid w:val="00864125"/>
    <w:rsid w:val="0087062A"/>
    <w:rsid w:val="00870986"/>
    <w:rsid w:val="00871160"/>
    <w:rsid w:val="00871209"/>
    <w:rsid w:val="00871CB8"/>
    <w:rsid w:val="008729E4"/>
    <w:rsid w:val="008743F9"/>
    <w:rsid w:val="00875A53"/>
    <w:rsid w:val="00880A80"/>
    <w:rsid w:val="00880C0D"/>
    <w:rsid w:val="00882007"/>
    <w:rsid w:val="00884B7F"/>
    <w:rsid w:val="00885168"/>
    <w:rsid w:val="00885D2D"/>
    <w:rsid w:val="00887B34"/>
    <w:rsid w:val="008931AB"/>
    <w:rsid w:val="0089370D"/>
    <w:rsid w:val="00893B1B"/>
    <w:rsid w:val="0089533F"/>
    <w:rsid w:val="0089699A"/>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2443"/>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353E"/>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231A"/>
    <w:rsid w:val="00C53C7C"/>
    <w:rsid w:val="00C55FDC"/>
    <w:rsid w:val="00C57A17"/>
    <w:rsid w:val="00C57B8D"/>
    <w:rsid w:val="00C57D51"/>
    <w:rsid w:val="00C63160"/>
    <w:rsid w:val="00C6332C"/>
    <w:rsid w:val="00C65711"/>
    <w:rsid w:val="00C66289"/>
    <w:rsid w:val="00C67854"/>
    <w:rsid w:val="00C67916"/>
    <w:rsid w:val="00C767E9"/>
    <w:rsid w:val="00C80807"/>
    <w:rsid w:val="00C8127C"/>
    <w:rsid w:val="00C838BE"/>
    <w:rsid w:val="00C841D4"/>
    <w:rsid w:val="00C86E43"/>
    <w:rsid w:val="00C86EE1"/>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11C4"/>
    <w:rsid w:val="00D92A13"/>
    <w:rsid w:val="00D93250"/>
    <w:rsid w:val="00D95F53"/>
    <w:rsid w:val="00D96393"/>
    <w:rsid w:val="00D963AD"/>
    <w:rsid w:val="00DA09C4"/>
    <w:rsid w:val="00DA11EB"/>
    <w:rsid w:val="00DA13F4"/>
    <w:rsid w:val="00DA15B2"/>
    <w:rsid w:val="00DA23A1"/>
    <w:rsid w:val="00DA272B"/>
    <w:rsid w:val="00DA5A1C"/>
    <w:rsid w:val="00DA7F85"/>
    <w:rsid w:val="00DB1567"/>
    <w:rsid w:val="00DC2880"/>
    <w:rsid w:val="00DC5745"/>
    <w:rsid w:val="00DD1368"/>
    <w:rsid w:val="00DD2367"/>
    <w:rsid w:val="00DD5056"/>
    <w:rsid w:val="00DD62EA"/>
    <w:rsid w:val="00DD7A6A"/>
    <w:rsid w:val="00DD7ED6"/>
    <w:rsid w:val="00DE0D22"/>
    <w:rsid w:val="00DE2963"/>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3D05"/>
    <w:rsid w:val="00E75576"/>
    <w:rsid w:val="00E7560C"/>
    <w:rsid w:val="00E76E1E"/>
    <w:rsid w:val="00E7753D"/>
    <w:rsid w:val="00E82A3F"/>
    <w:rsid w:val="00E82B78"/>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21D9"/>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626A51"/>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4337">
      <w:bodyDiv w:val="1"/>
      <w:marLeft w:val="0"/>
      <w:marRight w:val="0"/>
      <w:marTop w:val="0"/>
      <w:marBottom w:val="0"/>
      <w:divBdr>
        <w:top w:val="none" w:sz="0" w:space="0" w:color="auto"/>
        <w:left w:val="none" w:sz="0" w:space="0" w:color="auto"/>
        <w:bottom w:val="none" w:sz="0" w:space="0" w:color="auto"/>
        <w:right w:val="none" w:sz="0" w:space="0" w:color="auto"/>
      </w:divBdr>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ccxgfi.com/" TargetMode="External"/><Relationship Id="rId3" Type="http://schemas.openxmlformats.org/officeDocument/2006/relationships/numbering" Target="numbering.xml"/><Relationship Id="rId21" Type="http://schemas.openxmlformats.org/officeDocument/2006/relationships/image" Target="media/image15.pn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20.png"/><Relationship Id="rId4" Type="http://schemas.openxmlformats.org/officeDocument/2006/relationships/image" Target="media/image2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0C144317344E59803750C3B3794081"/>
        <w:category>
          <w:name w:val="常规"/>
          <w:gallery w:val="placeholder"/>
        </w:category>
        <w:types>
          <w:type w:val="bbPlcHdr"/>
        </w:types>
        <w:behaviors>
          <w:behavior w:val="content"/>
        </w:behaviors>
        <w:guid w:val="{098C801B-7374-4212-89AA-D8831EB4255B}"/>
      </w:docPartPr>
      <w:docPartBody>
        <w:p w:rsidR="00620452" w:rsidRDefault="00C342B6" w:rsidP="00C342B6">
          <w:pPr>
            <w:pStyle w:val="FF0C144317344E59803750C3B3794081"/>
            <w:rPr>
              <w:rFonts w:hint="eastAsia"/>
            </w:rPr>
          </w:pP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0" w:usb1="080E0000" w:usb2="00000016" w:usb3="00000000" w:csb0="00040001" w:csb1="00000000"/>
  </w:font>
  <w:font w:name="HarmonyOS Sans SC Light">
    <w:altName w:val="微软雅黑"/>
    <w:charset w:val="86"/>
    <w:family w:val="auto"/>
    <w:pitch w:val="variable"/>
    <w:sig w:usb0="00000000"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0"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E5F4A"/>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5980"/>
    <w:rsid w:val="0031363C"/>
    <w:rsid w:val="003311C5"/>
    <w:rsid w:val="00341B08"/>
    <w:rsid w:val="00343252"/>
    <w:rsid w:val="003518F7"/>
    <w:rsid w:val="003A5E59"/>
    <w:rsid w:val="003B54FD"/>
    <w:rsid w:val="003B71AA"/>
    <w:rsid w:val="003E1968"/>
    <w:rsid w:val="00421BAC"/>
    <w:rsid w:val="00423B6B"/>
    <w:rsid w:val="00427529"/>
    <w:rsid w:val="00477E8A"/>
    <w:rsid w:val="004A079F"/>
    <w:rsid w:val="00527176"/>
    <w:rsid w:val="00545CF4"/>
    <w:rsid w:val="00570D9C"/>
    <w:rsid w:val="00571E52"/>
    <w:rsid w:val="005D76A8"/>
    <w:rsid w:val="005F15DE"/>
    <w:rsid w:val="00620452"/>
    <w:rsid w:val="00620B1F"/>
    <w:rsid w:val="0062750D"/>
    <w:rsid w:val="00666A06"/>
    <w:rsid w:val="006716CC"/>
    <w:rsid w:val="006E77A0"/>
    <w:rsid w:val="00741C8E"/>
    <w:rsid w:val="0074665D"/>
    <w:rsid w:val="0074704D"/>
    <w:rsid w:val="00750767"/>
    <w:rsid w:val="0076234F"/>
    <w:rsid w:val="00780BC7"/>
    <w:rsid w:val="00797760"/>
    <w:rsid w:val="007B4AAF"/>
    <w:rsid w:val="007C2DDF"/>
    <w:rsid w:val="007E13CB"/>
    <w:rsid w:val="007E79BB"/>
    <w:rsid w:val="008406B0"/>
    <w:rsid w:val="00844887"/>
    <w:rsid w:val="0089292C"/>
    <w:rsid w:val="0089370D"/>
    <w:rsid w:val="008A27C4"/>
    <w:rsid w:val="008A5BCA"/>
    <w:rsid w:val="008C42F9"/>
    <w:rsid w:val="00926174"/>
    <w:rsid w:val="009430F2"/>
    <w:rsid w:val="0096591D"/>
    <w:rsid w:val="009A0EE3"/>
    <w:rsid w:val="009A6D96"/>
    <w:rsid w:val="009C2443"/>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33FB"/>
    <w:rsid w:val="00C24F2E"/>
    <w:rsid w:val="00C27D41"/>
    <w:rsid w:val="00C342B6"/>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911C4"/>
    <w:rsid w:val="00DB50E1"/>
    <w:rsid w:val="00DC2D98"/>
    <w:rsid w:val="00DC4BB6"/>
    <w:rsid w:val="00DD2367"/>
    <w:rsid w:val="00DD6231"/>
    <w:rsid w:val="00E37FD2"/>
    <w:rsid w:val="00E507CD"/>
    <w:rsid w:val="00E5125C"/>
    <w:rsid w:val="00E64457"/>
    <w:rsid w:val="00E648BD"/>
    <w:rsid w:val="00E73D05"/>
    <w:rsid w:val="00E867EF"/>
    <w:rsid w:val="00E94766"/>
    <w:rsid w:val="00EB400C"/>
    <w:rsid w:val="00EE7A42"/>
    <w:rsid w:val="00F0537C"/>
    <w:rsid w:val="00F24924"/>
    <w:rsid w:val="00F33773"/>
    <w:rsid w:val="00F37B2C"/>
    <w:rsid w:val="00F821D9"/>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C342B6"/>
    <w:rPr>
      <w:color w:val="666666"/>
    </w:rPr>
  </w:style>
  <w:style w:type="paragraph" w:customStyle="1" w:styleId="FF0C144317344E59803750C3B3794081">
    <w:name w:val="FF0C144317344E59803750C3B3794081"/>
    <w:rsid w:val="00C342B6"/>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3473</TotalTime>
  <Pages>20</Pages>
  <Words>5362</Words>
  <Characters>30570</Characters>
  <Application>Microsoft Office Word</Application>
  <DocSecurity>0</DocSecurity>
  <Lines>254</Lines>
  <Paragraphs>71</Paragraphs>
  <ScaleCrop>false</ScaleCrop>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雪丽 苟</cp:lastModifiedBy>
  <cp:revision>6</cp:revision>
  <cp:lastPrinted>2024-09-22T06:23:00Z</cp:lastPrinted>
  <dcterms:created xsi:type="dcterms:W3CDTF">2024-10-21T10:39:00Z</dcterms:created>
  <dcterms:modified xsi:type="dcterms:W3CDTF">2025-02-13T03:02:00Z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